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F4CCC" w14:textId="3D53E3D5" w:rsidR="00892398" w:rsidRPr="002954C6" w:rsidRDefault="002E3CCB" w:rsidP="00755A6A">
      <w:pPr>
        <w:ind w:leftChars="2700" w:left="5670"/>
        <w:jc w:val="distribute"/>
        <w:rPr>
          <w:rFonts w:ascii="ＭＳ 明朝" w:eastAsia="ＭＳ 明朝" w:hAnsi="ＭＳ 明朝"/>
          <w:sz w:val="24"/>
          <w:szCs w:val="24"/>
        </w:rPr>
      </w:pPr>
      <w:r w:rsidRPr="002954C6">
        <w:rPr>
          <w:rFonts w:ascii="ＭＳ 明朝" w:eastAsia="ＭＳ 明朝" w:hAnsi="ＭＳ 明朝" w:hint="eastAsia"/>
          <w:kern w:val="0"/>
          <w:sz w:val="24"/>
          <w:szCs w:val="24"/>
        </w:rPr>
        <w:t>全警協発第</w:t>
      </w:r>
      <w:r w:rsidR="00136746">
        <w:rPr>
          <w:rFonts w:ascii="ＭＳ 明朝" w:eastAsia="ＭＳ 明朝" w:hAnsi="ＭＳ 明朝" w:hint="eastAsia"/>
          <w:kern w:val="0"/>
          <w:sz w:val="24"/>
          <w:szCs w:val="24"/>
        </w:rPr>
        <w:t>37</w:t>
      </w:r>
      <w:r w:rsidRPr="002954C6">
        <w:rPr>
          <w:rFonts w:ascii="ＭＳ 明朝" w:eastAsia="ＭＳ 明朝" w:hAnsi="ＭＳ 明朝" w:hint="eastAsia"/>
          <w:kern w:val="0"/>
          <w:sz w:val="24"/>
          <w:szCs w:val="24"/>
        </w:rPr>
        <w:t>号</w:t>
      </w:r>
    </w:p>
    <w:p w14:paraId="13220960" w14:textId="4D01D6B1" w:rsidR="002E3CCB" w:rsidRPr="002954C6" w:rsidRDefault="00293A46" w:rsidP="00755A6A">
      <w:pPr>
        <w:ind w:leftChars="2700" w:left="5670"/>
        <w:jc w:val="distribute"/>
        <w:rPr>
          <w:rFonts w:ascii="ＭＳ 明朝" w:eastAsia="ＭＳ 明朝" w:hAnsi="ＭＳ 明朝"/>
          <w:sz w:val="24"/>
          <w:szCs w:val="24"/>
        </w:rPr>
      </w:pPr>
      <w:r>
        <w:rPr>
          <w:rFonts w:ascii="ＭＳ 明朝" w:eastAsia="ＭＳ 明朝" w:hAnsi="ＭＳ 明朝" w:hint="eastAsia"/>
          <w:sz w:val="24"/>
          <w:szCs w:val="24"/>
        </w:rPr>
        <w:t>令和</w:t>
      </w:r>
      <w:r w:rsidR="00892D93">
        <w:rPr>
          <w:rFonts w:ascii="ＭＳ 明朝" w:eastAsia="ＭＳ 明朝" w:hAnsi="ＭＳ 明朝" w:hint="eastAsia"/>
          <w:sz w:val="24"/>
          <w:szCs w:val="24"/>
        </w:rPr>
        <w:t>8</w:t>
      </w:r>
      <w:r w:rsidR="002E3CCB" w:rsidRPr="002954C6">
        <w:rPr>
          <w:rFonts w:ascii="ＭＳ 明朝" w:eastAsia="ＭＳ 明朝" w:hAnsi="ＭＳ 明朝" w:hint="eastAsia"/>
          <w:sz w:val="24"/>
          <w:szCs w:val="24"/>
        </w:rPr>
        <w:t>年</w:t>
      </w:r>
      <w:r w:rsidR="0040630B">
        <w:rPr>
          <w:rFonts w:ascii="ＭＳ 明朝" w:eastAsia="ＭＳ 明朝" w:hAnsi="ＭＳ 明朝" w:hint="eastAsia"/>
          <w:sz w:val="24"/>
          <w:szCs w:val="24"/>
        </w:rPr>
        <w:t>2</w:t>
      </w:r>
      <w:r w:rsidR="002E3CCB" w:rsidRPr="002954C6">
        <w:rPr>
          <w:rFonts w:ascii="ＭＳ 明朝" w:eastAsia="ＭＳ 明朝" w:hAnsi="ＭＳ 明朝" w:hint="eastAsia"/>
          <w:sz w:val="24"/>
          <w:szCs w:val="24"/>
        </w:rPr>
        <w:t>月</w:t>
      </w:r>
      <w:r w:rsidR="00136746">
        <w:rPr>
          <w:rFonts w:ascii="ＭＳ 明朝" w:eastAsia="ＭＳ 明朝" w:hAnsi="ＭＳ 明朝" w:hint="eastAsia"/>
          <w:sz w:val="24"/>
          <w:szCs w:val="24"/>
        </w:rPr>
        <w:t>20</w:t>
      </w:r>
      <w:r w:rsidR="002E3CCB" w:rsidRPr="002954C6">
        <w:rPr>
          <w:rFonts w:ascii="ＭＳ 明朝" w:eastAsia="ＭＳ 明朝" w:hAnsi="ＭＳ 明朝" w:hint="eastAsia"/>
          <w:sz w:val="24"/>
          <w:szCs w:val="24"/>
        </w:rPr>
        <w:t>日</w:t>
      </w:r>
    </w:p>
    <w:p w14:paraId="1BCE647F" w14:textId="77777777" w:rsidR="002E3CCB" w:rsidRPr="002954C6" w:rsidRDefault="002E3CCB" w:rsidP="00755A6A">
      <w:pPr>
        <w:rPr>
          <w:rFonts w:ascii="ＭＳ 明朝" w:eastAsia="ＭＳ 明朝" w:hAnsi="ＭＳ 明朝"/>
          <w:sz w:val="24"/>
          <w:szCs w:val="24"/>
        </w:rPr>
      </w:pPr>
    </w:p>
    <w:p w14:paraId="57F20D97" w14:textId="77777777" w:rsidR="002E3CCB" w:rsidRPr="002954C6" w:rsidRDefault="00620DC6" w:rsidP="00755A6A">
      <w:pPr>
        <w:ind w:rightChars="3036" w:right="6376"/>
        <w:rPr>
          <w:rFonts w:ascii="ＭＳ 明朝" w:eastAsia="ＭＳ 明朝" w:hAnsi="ＭＳ 明朝"/>
          <w:sz w:val="24"/>
          <w:szCs w:val="24"/>
        </w:rPr>
      </w:pPr>
      <w:r w:rsidRPr="002954C6">
        <w:rPr>
          <w:rFonts w:ascii="ＭＳ 明朝" w:eastAsia="ＭＳ 明朝" w:hAnsi="ＭＳ 明朝" w:hint="eastAsia"/>
          <w:sz w:val="24"/>
          <w:szCs w:val="24"/>
        </w:rPr>
        <w:t>協会長　各位</w:t>
      </w:r>
    </w:p>
    <w:p w14:paraId="7C002F32" w14:textId="77777777" w:rsidR="002E3CCB" w:rsidRPr="002954C6" w:rsidRDefault="002E3CCB" w:rsidP="00755A6A">
      <w:pPr>
        <w:rPr>
          <w:rFonts w:ascii="ＭＳ 明朝" w:eastAsia="ＭＳ 明朝" w:hAnsi="ＭＳ 明朝"/>
          <w:sz w:val="24"/>
          <w:szCs w:val="24"/>
        </w:rPr>
      </w:pPr>
    </w:p>
    <w:p w14:paraId="2E1F8D19" w14:textId="77777777" w:rsidR="002E3CCB" w:rsidRPr="002954C6" w:rsidRDefault="002A015D" w:rsidP="00755A6A">
      <w:pPr>
        <w:ind w:leftChars="2430" w:left="5103" w:rightChars="66" w:right="139"/>
        <w:jc w:val="distribute"/>
        <w:rPr>
          <w:rFonts w:ascii="ＭＳ 明朝" w:eastAsia="ＭＳ 明朝" w:hAnsi="ＭＳ 明朝"/>
          <w:sz w:val="24"/>
          <w:szCs w:val="24"/>
        </w:rPr>
      </w:pPr>
      <w:r w:rsidRPr="00437F12">
        <w:rPr>
          <w:rFonts w:ascii="ＭＳ 明朝" w:eastAsia="ＭＳ 明朝" w:hAnsi="ＭＳ 明朝" w:hint="eastAsia"/>
          <w:spacing w:val="2"/>
          <w:w w:val="91"/>
          <w:kern w:val="0"/>
          <w:sz w:val="24"/>
          <w:szCs w:val="24"/>
          <w:fitText w:val="1320" w:id="334251008"/>
        </w:rPr>
        <w:t>一般</w:t>
      </w:r>
      <w:r w:rsidR="00773C61" w:rsidRPr="00437F12">
        <w:rPr>
          <w:rFonts w:ascii="ＭＳ 明朝" w:eastAsia="ＭＳ 明朝" w:hAnsi="ＭＳ 明朝" w:hint="eastAsia"/>
          <w:spacing w:val="2"/>
          <w:w w:val="91"/>
          <w:kern w:val="0"/>
          <w:sz w:val="24"/>
          <w:szCs w:val="24"/>
          <w:fitText w:val="1320" w:id="334251008"/>
        </w:rPr>
        <w:t>社団法</w:t>
      </w:r>
      <w:r w:rsidR="00773C61" w:rsidRPr="00437F12">
        <w:rPr>
          <w:rFonts w:ascii="ＭＳ 明朝" w:eastAsia="ＭＳ 明朝" w:hAnsi="ＭＳ 明朝" w:hint="eastAsia"/>
          <w:spacing w:val="-2"/>
          <w:w w:val="91"/>
          <w:kern w:val="0"/>
          <w:sz w:val="24"/>
          <w:szCs w:val="24"/>
          <w:fitText w:val="1320" w:id="334251008"/>
        </w:rPr>
        <w:t>人</w:t>
      </w:r>
      <w:r w:rsidR="00773C61" w:rsidRPr="002954C6">
        <w:rPr>
          <w:rFonts w:ascii="ＭＳ 明朝" w:eastAsia="ＭＳ 明朝" w:hAnsi="ＭＳ 明朝" w:hint="eastAsia"/>
          <w:kern w:val="0"/>
          <w:sz w:val="24"/>
          <w:szCs w:val="24"/>
        </w:rPr>
        <w:t xml:space="preserve">　</w:t>
      </w:r>
      <w:r w:rsidR="002E3CCB" w:rsidRPr="002954C6">
        <w:rPr>
          <w:rFonts w:ascii="ＭＳ 明朝" w:eastAsia="ＭＳ 明朝" w:hAnsi="ＭＳ 明朝" w:hint="eastAsia"/>
          <w:sz w:val="24"/>
          <w:szCs w:val="24"/>
        </w:rPr>
        <w:t>全国警備業協会</w:t>
      </w:r>
    </w:p>
    <w:p w14:paraId="0B74BC58" w14:textId="4B2D7EB2" w:rsidR="002E3CCB" w:rsidRPr="002954C6" w:rsidRDefault="00876B2D" w:rsidP="00CB0463">
      <w:pPr>
        <w:ind w:leftChars="2565" w:left="5386" w:rightChars="66" w:right="139"/>
        <w:jc w:val="distribute"/>
        <w:rPr>
          <w:rFonts w:ascii="ＭＳ 明朝" w:eastAsia="ＭＳ 明朝" w:hAnsi="ＭＳ 明朝"/>
          <w:sz w:val="24"/>
          <w:szCs w:val="24"/>
        </w:rPr>
      </w:pPr>
      <w:r>
        <w:rPr>
          <w:rFonts w:ascii="ＭＳ 明朝" w:eastAsia="ＭＳ 明朝" w:hAnsi="ＭＳ 明朝" w:hint="eastAsia"/>
          <w:kern w:val="0"/>
          <w:sz w:val="24"/>
          <w:szCs w:val="24"/>
        </w:rPr>
        <w:t>専務理事　黒木　慶英</w:t>
      </w:r>
    </w:p>
    <w:p w14:paraId="186A41A8" w14:textId="77777777" w:rsidR="002E3CCB" w:rsidRPr="00D93DBA" w:rsidRDefault="002E3CCB" w:rsidP="00755A6A">
      <w:pPr>
        <w:rPr>
          <w:rFonts w:ascii="ＭＳ 明朝" w:eastAsia="ＭＳ 明朝" w:hAnsi="ＭＳ 明朝"/>
          <w:sz w:val="24"/>
          <w:szCs w:val="24"/>
        </w:rPr>
      </w:pPr>
    </w:p>
    <w:p w14:paraId="3F657AA9" w14:textId="2EE626DC" w:rsidR="002E3CCB" w:rsidRPr="002954C6" w:rsidRDefault="00293A46" w:rsidP="00755A6A">
      <w:pPr>
        <w:jc w:val="center"/>
        <w:rPr>
          <w:rFonts w:ascii="ＭＳ 明朝" w:eastAsia="ＭＳ 明朝" w:hAnsi="ＭＳ 明朝"/>
          <w:sz w:val="24"/>
          <w:szCs w:val="24"/>
        </w:rPr>
      </w:pPr>
      <w:r>
        <w:rPr>
          <w:rFonts w:ascii="ＭＳ 明朝" w:eastAsia="ＭＳ 明朝" w:hAnsi="ＭＳ 明朝" w:cs="Times New Roman" w:hint="eastAsia"/>
          <w:sz w:val="24"/>
          <w:szCs w:val="24"/>
        </w:rPr>
        <w:t>令和</w:t>
      </w:r>
      <w:r w:rsidR="00892D93">
        <w:rPr>
          <w:rFonts w:ascii="ＭＳ 明朝" w:eastAsia="ＭＳ 明朝" w:hAnsi="ＭＳ 明朝" w:cs="Times New Roman" w:hint="eastAsia"/>
          <w:sz w:val="24"/>
          <w:szCs w:val="24"/>
        </w:rPr>
        <w:t>8</w:t>
      </w:r>
      <w:r w:rsidR="002E3CCB" w:rsidRPr="002954C6">
        <w:rPr>
          <w:rFonts w:ascii="ＭＳ 明朝" w:eastAsia="ＭＳ 明朝" w:hAnsi="ＭＳ 明朝" w:cs="Times New Roman" w:hint="eastAsia"/>
          <w:sz w:val="24"/>
          <w:szCs w:val="24"/>
        </w:rPr>
        <w:t>年</w:t>
      </w:r>
      <w:r w:rsidR="005765F1" w:rsidRPr="002954C6">
        <w:rPr>
          <w:rFonts w:ascii="ＭＳ 明朝" w:eastAsia="ＭＳ 明朝" w:hAnsi="ＭＳ 明朝" w:cs="Times New Roman" w:hint="eastAsia"/>
          <w:sz w:val="24"/>
          <w:szCs w:val="24"/>
        </w:rPr>
        <w:t>3</w:t>
      </w:r>
      <w:r w:rsidR="00396C38" w:rsidRPr="002954C6">
        <w:rPr>
          <w:rFonts w:ascii="ＭＳ 明朝" w:eastAsia="ＭＳ 明朝" w:hAnsi="ＭＳ 明朝" w:cs="Times New Roman" w:hint="eastAsia"/>
          <w:sz w:val="24"/>
          <w:szCs w:val="24"/>
        </w:rPr>
        <w:t>月から適用する</w:t>
      </w:r>
      <w:r w:rsidR="002E3CCB" w:rsidRPr="002954C6">
        <w:rPr>
          <w:rFonts w:ascii="ＭＳ 明朝" w:eastAsia="ＭＳ 明朝" w:hAnsi="ＭＳ 明朝" w:cs="Times New Roman" w:hint="eastAsia"/>
          <w:sz w:val="24"/>
          <w:szCs w:val="24"/>
        </w:rPr>
        <w:t>公共工事設計労務単価について</w:t>
      </w:r>
    </w:p>
    <w:p w14:paraId="331F7AD0" w14:textId="77777777" w:rsidR="002E3CCB" w:rsidRPr="002954C6" w:rsidRDefault="002E3CCB" w:rsidP="00755A6A">
      <w:pPr>
        <w:rPr>
          <w:rFonts w:ascii="ＭＳ 明朝" w:eastAsia="ＭＳ 明朝" w:hAnsi="ＭＳ 明朝"/>
          <w:sz w:val="24"/>
          <w:szCs w:val="24"/>
        </w:rPr>
      </w:pPr>
    </w:p>
    <w:p w14:paraId="59B75A19" w14:textId="77777777" w:rsidR="002E3CCB" w:rsidRPr="002954C6" w:rsidRDefault="002E3CCB" w:rsidP="00716B6C">
      <w:pPr>
        <w:pStyle w:val="a5"/>
        <w:spacing w:line="276" w:lineRule="auto"/>
        <w:rPr>
          <w:rFonts w:ascii="ＭＳ 明朝" w:hAnsi="ＭＳ 明朝"/>
          <w:sz w:val="24"/>
          <w:szCs w:val="24"/>
        </w:rPr>
      </w:pPr>
      <w:r w:rsidRPr="002954C6">
        <w:rPr>
          <w:rFonts w:ascii="ＭＳ 明朝" w:hAnsi="ＭＳ 明朝" w:hint="eastAsia"/>
          <w:sz w:val="24"/>
          <w:szCs w:val="24"/>
        </w:rPr>
        <w:t>謹啓</w:t>
      </w:r>
    </w:p>
    <w:p w14:paraId="6A08576F" w14:textId="77777777" w:rsidR="002E3CCB" w:rsidRPr="002954C6" w:rsidRDefault="00620DC6" w:rsidP="00716B6C">
      <w:pPr>
        <w:spacing w:line="276" w:lineRule="auto"/>
        <w:ind w:firstLineChars="100" w:firstLine="240"/>
        <w:rPr>
          <w:rFonts w:ascii="ＭＳ 明朝" w:eastAsia="ＭＳ 明朝" w:hAnsi="ＭＳ 明朝" w:cs="Times New Roman"/>
          <w:sz w:val="24"/>
          <w:szCs w:val="24"/>
        </w:rPr>
      </w:pPr>
      <w:r w:rsidRPr="002954C6">
        <w:rPr>
          <w:rFonts w:ascii="ＭＳ 明朝" w:eastAsia="ＭＳ 明朝" w:hAnsi="ＭＳ 明朝" w:cs="Times New Roman" w:hint="eastAsia"/>
          <w:sz w:val="24"/>
          <w:szCs w:val="24"/>
        </w:rPr>
        <w:t>時下ますますご</w:t>
      </w:r>
      <w:r w:rsidR="002E3CCB" w:rsidRPr="002954C6">
        <w:rPr>
          <w:rFonts w:ascii="ＭＳ 明朝" w:eastAsia="ＭＳ 明朝" w:hAnsi="ＭＳ 明朝" w:cs="Times New Roman" w:hint="eastAsia"/>
          <w:sz w:val="24"/>
          <w:szCs w:val="24"/>
        </w:rPr>
        <w:t>清祥のこととお慶び申し上げます。</w:t>
      </w:r>
    </w:p>
    <w:p w14:paraId="5D0F1BCF" w14:textId="77777777" w:rsidR="002E3CCB" w:rsidRPr="002954C6" w:rsidRDefault="002E3CCB" w:rsidP="00716B6C">
      <w:pPr>
        <w:spacing w:line="276" w:lineRule="auto"/>
        <w:ind w:firstLineChars="100" w:firstLine="240"/>
        <w:rPr>
          <w:rFonts w:ascii="ＭＳ 明朝" w:eastAsia="ＭＳ 明朝" w:hAnsi="ＭＳ 明朝"/>
          <w:sz w:val="24"/>
          <w:szCs w:val="24"/>
        </w:rPr>
      </w:pPr>
      <w:r w:rsidRPr="002954C6">
        <w:rPr>
          <w:rFonts w:ascii="ＭＳ 明朝" w:eastAsia="ＭＳ 明朝" w:hAnsi="ＭＳ 明朝" w:cs="Times New Roman" w:hint="eastAsia"/>
          <w:sz w:val="24"/>
          <w:szCs w:val="24"/>
        </w:rPr>
        <w:t>平素協会運営につきまして格別の</w:t>
      </w:r>
      <w:r w:rsidR="00620DC6" w:rsidRPr="002954C6">
        <w:rPr>
          <w:rFonts w:ascii="ＭＳ 明朝" w:eastAsia="ＭＳ 明朝" w:hAnsi="ＭＳ 明朝" w:cs="Times New Roman" w:hint="eastAsia"/>
          <w:sz w:val="24"/>
          <w:szCs w:val="24"/>
        </w:rPr>
        <w:t>ご</w:t>
      </w:r>
      <w:r w:rsidRPr="002954C6">
        <w:rPr>
          <w:rFonts w:ascii="ＭＳ 明朝" w:eastAsia="ＭＳ 明朝" w:hAnsi="ＭＳ 明朝" w:cs="Times New Roman" w:hint="eastAsia"/>
          <w:sz w:val="24"/>
          <w:szCs w:val="24"/>
        </w:rPr>
        <w:t>高配を賜り厚く御礼申し上げます。</w:t>
      </w:r>
    </w:p>
    <w:p w14:paraId="27AAAFEA" w14:textId="1322F6AC" w:rsidR="002E3CCB" w:rsidRPr="002954C6" w:rsidRDefault="002E3CCB" w:rsidP="00716B6C">
      <w:pPr>
        <w:spacing w:line="276" w:lineRule="auto"/>
        <w:ind w:firstLineChars="100" w:firstLine="240"/>
        <w:rPr>
          <w:rFonts w:ascii="ＭＳ 明朝" w:eastAsia="ＭＳ 明朝" w:hAnsi="ＭＳ 明朝" w:cs="Times New Roman"/>
          <w:sz w:val="24"/>
          <w:szCs w:val="24"/>
        </w:rPr>
      </w:pPr>
      <w:r w:rsidRPr="002954C6">
        <w:rPr>
          <w:rFonts w:ascii="ＭＳ 明朝" w:eastAsia="ＭＳ 明朝" w:hAnsi="ＭＳ 明朝" w:cs="Times New Roman" w:hint="eastAsia"/>
          <w:sz w:val="24"/>
          <w:szCs w:val="24"/>
        </w:rPr>
        <w:t>さて、</w:t>
      </w:r>
      <w:r w:rsidR="006D66A0" w:rsidRPr="002954C6">
        <w:rPr>
          <w:rFonts w:ascii="ＭＳ 明朝" w:eastAsia="ＭＳ 明朝" w:hAnsi="ＭＳ 明朝" w:cs="Times New Roman" w:hint="eastAsia"/>
          <w:sz w:val="24"/>
          <w:szCs w:val="24"/>
        </w:rPr>
        <w:t>みだしの件について</w:t>
      </w:r>
      <w:r w:rsidR="00716B6C">
        <w:rPr>
          <w:rFonts w:ascii="ＭＳ 明朝" w:eastAsia="ＭＳ 明朝" w:hAnsi="ＭＳ 明朝" w:cs="Times New Roman" w:hint="eastAsia"/>
          <w:sz w:val="24"/>
          <w:szCs w:val="24"/>
        </w:rPr>
        <w:t>、</w:t>
      </w:r>
      <w:r w:rsidR="00CA0A18" w:rsidRPr="002954C6">
        <w:rPr>
          <w:rFonts w:ascii="ＭＳ 明朝" w:eastAsia="ＭＳ 明朝" w:hAnsi="ＭＳ 明朝" w:hint="eastAsia"/>
          <w:sz w:val="24"/>
          <w:szCs w:val="24"/>
        </w:rPr>
        <w:t>別添文書</w:t>
      </w:r>
      <w:r w:rsidRPr="002954C6">
        <w:rPr>
          <w:rFonts w:ascii="ＭＳ 明朝" w:eastAsia="ＭＳ 明朝" w:hAnsi="ＭＳ 明朝" w:hint="eastAsia"/>
          <w:sz w:val="24"/>
          <w:szCs w:val="24"/>
        </w:rPr>
        <w:t>「公共事業労務費調査(</w:t>
      </w:r>
      <w:r w:rsidR="00293A46">
        <w:rPr>
          <w:rFonts w:ascii="ＭＳ 明朝" w:eastAsia="ＭＳ 明朝" w:hAnsi="ＭＳ 明朝" w:hint="eastAsia"/>
          <w:sz w:val="24"/>
          <w:szCs w:val="24"/>
        </w:rPr>
        <w:t>令和</w:t>
      </w:r>
      <w:r w:rsidR="006E135F">
        <w:rPr>
          <w:rFonts w:ascii="ＭＳ 明朝" w:eastAsia="ＭＳ 明朝" w:hAnsi="ＭＳ 明朝" w:hint="eastAsia"/>
          <w:sz w:val="24"/>
          <w:szCs w:val="24"/>
        </w:rPr>
        <w:t>7</w:t>
      </w:r>
      <w:r w:rsidRPr="002954C6">
        <w:rPr>
          <w:rFonts w:ascii="ＭＳ 明朝" w:eastAsia="ＭＳ 明朝" w:hAnsi="ＭＳ 明朝" w:hint="eastAsia"/>
          <w:sz w:val="24"/>
          <w:szCs w:val="24"/>
        </w:rPr>
        <w:t>年10月調査)の実施報告について」</w:t>
      </w:r>
      <w:r w:rsidR="00CA0A18" w:rsidRPr="002954C6">
        <w:rPr>
          <w:rFonts w:ascii="ＭＳ 明朝" w:eastAsia="ＭＳ 明朝" w:hAnsi="ＭＳ 明朝" w:hint="eastAsia"/>
          <w:sz w:val="24"/>
          <w:szCs w:val="24"/>
        </w:rPr>
        <w:t>（</w:t>
      </w:r>
      <w:r w:rsidR="00293A46">
        <w:rPr>
          <w:rFonts w:ascii="ＭＳ 明朝" w:eastAsia="ＭＳ 明朝" w:hAnsi="ＭＳ 明朝" w:hint="eastAsia"/>
          <w:sz w:val="24"/>
          <w:szCs w:val="24"/>
        </w:rPr>
        <w:t>令和</w:t>
      </w:r>
      <w:r w:rsidR="00892D93">
        <w:rPr>
          <w:rFonts w:ascii="ＭＳ 明朝" w:eastAsia="ＭＳ 明朝" w:hAnsi="ＭＳ 明朝" w:hint="eastAsia"/>
          <w:sz w:val="24"/>
          <w:szCs w:val="24"/>
        </w:rPr>
        <w:t>8</w:t>
      </w:r>
      <w:r w:rsidR="00CA0A18" w:rsidRPr="002954C6">
        <w:rPr>
          <w:rFonts w:ascii="ＭＳ 明朝" w:eastAsia="ＭＳ 明朝" w:hAnsi="ＭＳ 明朝" w:hint="eastAsia"/>
          <w:sz w:val="24"/>
          <w:szCs w:val="24"/>
        </w:rPr>
        <w:t>年</w:t>
      </w:r>
      <w:r w:rsidR="00AB5ADA" w:rsidRPr="002954C6">
        <w:rPr>
          <w:rFonts w:ascii="ＭＳ 明朝" w:eastAsia="ＭＳ 明朝" w:hAnsi="ＭＳ 明朝" w:hint="eastAsia"/>
          <w:sz w:val="24"/>
          <w:szCs w:val="24"/>
        </w:rPr>
        <w:t>2</w:t>
      </w:r>
      <w:r w:rsidR="00CA0A18" w:rsidRPr="002954C6">
        <w:rPr>
          <w:rFonts w:ascii="ＭＳ 明朝" w:eastAsia="ＭＳ 明朝" w:hAnsi="ＭＳ 明朝" w:hint="eastAsia"/>
          <w:sz w:val="24"/>
          <w:szCs w:val="24"/>
        </w:rPr>
        <w:t>月</w:t>
      </w:r>
      <w:r w:rsidR="00A0133B">
        <w:rPr>
          <w:rFonts w:ascii="ＭＳ 明朝" w:eastAsia="ＭＳ 明朝" w:hAnsi="ＭＳ 明朝" w:hint="eastAsia"/>
          <w:sz w:val="24"/>
          <w:szCs w:val="24"/>
        </w:rPr>
        <w:t>1</w:t>
      </w:r>
      <w:r w:rsidR="00876B2D">
        <w:rPr>
          <w:rFonts w:ascii="ＭＳ 明朝" w:eastAsia="ＭＳ 明朝" w:hAnsi="ＭＳ 明朝" w:hint="eastAsia"/>
          <w:sz w:val="24"/>
          <w:szCs w:val="24"/>
        </w:rPr>
        <w:t>7</w:t>
      </w:r>
      <w:r w:rsidR="00CA0A18" w:rsidRPr="002954C6">
        <w:rPr>
          <w:rFonts w:ascii="ＭＳ 明朝" w:eastAsia="ＭＳ 明朝" w:hAnsi="ＭＳ 明朝" w:hint="eastAsia"/>
          <w:sz w:val="24"/>
          <w:szCs w:val="24"/>
        </w:rPr>
        <w:t>日・国</w:t>
      </w:r>
      <w:r w:rsidR="00876B2D">
        <w:rPr>
          <w:rFonts w:ascii="ＭＳ 明朝" w:eastAsia="ＭＳ 明朝" w:hAnsi="ＭＳ 明朝" w:hint="eastAsia"/>
          <w:sz w:val="24"/>
          <w:szCs w:val="24"/>
        </w:rPr>
        <w:t>官参建</w:t>
      </w:r>
      <w:r w:rsidR="00892D93">
        <w:rPr>
          <w:rFonts w:ascii="ＭＳ 明朝" w:eastAsia="ＭＳ 明朝" w:hAnsi="ＭＳ 明朝" w:hint="eastAsia"/>
          <w:sz w:val="24"/>
          <w:szCs w:val="24"/>
        </w:rPr>
        <w:t>113</w:t>
      </w:r>
      <w:r w:rsidR="00CA0A18" w:rsidRPr="002954C6">
        <w:rPr>
          <w:rFonts w:ascii="ＭＳ 明朝" w:eastAsia="ＭＳ 明朝" w:hAnsi="ＭＳ 明朝" w:hint="eastAsia"/>
          <w:sz w:val="24"/>
          <w:szCs w:val="24"/>
        </w:rPr>
        <w:t>号）</w:t>
      </w:r>
      <w:r w:rsidR="00716B6C">
        <w:rPr>
          <w:rFonts w:ascii="ＭＳ 明朝" w:eastAsia="ＭＳ 明朝" w:hAnsi="ＭＳ 明朝" w:hint="eastAsia"/>
          <w:sz w:val="24"/>
          <w:szCs w:val="24"/>
        </w:rPr>
        <w:t>のとおり通知がなされました。</w:t>
      </w:r>
    </w:p>
    <w:p w14:paraId="5A2B6412" w14:textId="248292A4" w:rsidR="00A11851" w:rsidRPr="002954C6" w:rsidRDefault="002E3CCB" w:rsidP="00716B6C">
      <w:pPr>
        <w:spacing w:line="276" w:lineRule="auto"/>
        <w:ind w:firstLineChars="100" w:firstLine="240"/>
        <w:rPr>
          <w:rFonts w:ascii="ＭＳ 明朝" w:eastAsia="ＭＳ 明朝" w:hAnsi="ＭＳ 明朝" w:cs="Times New Roman"/>
          <w:sz w:val="24"/>
          <w:szCs w:val="24"/>
        </w:rPr>
      </w:pPr>
      <w:r w:rsidRPr="002954C6">
        <w:rPr>
          <w:rFonts w:ascii="ＭＳ 明朝" w:eastAsia="ＭＳ 明朝" w:hAnsi="ＭＳ 明朝" w:cs="Times New Roman" w:hint="eastAsia"/>
          <w:sz w:val="24"/>
          <w:szCs w:val="24"/>
        </w:rPr>
        <w:t>今回</w:t>
      </w:r>
      <w:r w:rsidR="00167BA1" w:rsidRPr="002954C6">
        <w:rPr>
          <w:rFonts w:ascii="ＭＳ 明朝" w:eastAsia="ＭＳ 明朝" w:hAnsi="ＭＳ 明朝" w:cs="Times New Roman" w:hint="eastAsia"/>
          <w:sz w:val="24"/>
          <w:szCs w:val="24"/>
        </w:rPr>
        <w:t>の公表結果をみ</w:t>
      </w:r>
      <w:r w:rsidR="00FC76C3" w:rsidRPr="002954C6">
        <w:rPr>
          <w:rFonts w:ascii="ＭＳ 明朝" w:eastAsia="ＭＳ 明朝" w:hAnsi="ＭＳ 明朝" w:cs="Times New Roman" w:hint="eastAsia"/>
          <w:sz w:val="24"/>
          <w:szCs w:val="24"/>
        </w:rPr>
        <w:t>ますと、公共事業労務費調査の対象となっている</w:t>
      </w:r>
      <w:r w:rsidR="00540912" w:rsidRPr="002954C6">
        <w:rPr>
          <w:rFonts w:ascii="ＭＳ 明朝" w:eastAsia="ＭＳ 明朝" w:hAnsi="ＭＳ 明朝" w:cs="Times New Roman" w:hint="eastAsia"/>
          <w:sz w:val="24"/>
          <w:szCs w:val="24"/>
        </w:rPr>
        <w:t>全</w:t>
      </w:r>
      <w:r w:rsidR="00FC76C3" w:rsidRPr="002954C6">
        <w:rPr>
          <w:rFonts w:ascii="ＭＳ 明朝" w:eastAsia="ＭＳ 明朝" w:hAnsi="ＭＳ 明朝" w:cs="Times New Roman" w:hint="eastAsia"/>
          <w:sz w:val="24"/>
          <w:szCs w:val="24"/>
        </w:rPr>
        <w:t>51職種</w:t>
      </w:r>
      <w:r w:rsidR="009646A5" w:rsidRPr="002954C6">
        <w:rPr>
          <w:rFonts w:ascii="ＭＳ 明朝" w:eastAsia="ＭＳ 明朝" w:hAnsi="ＭＳ 明朝" w:cs="Times New Roman" w:hint="eastAsia"/>
          <w:sz w:val="24"/>
          <w:szCs w:val="24"/>
        </w:rPr>
        <w:t>の</w:t>
      </w:r>
      <w:r w:rsidR="002B3D01" w:rsidRPr="002954C6">
        <w:rPr>
          <w:rFonts w:ascii="ＭＳ 明朝" w:eastAsia="ＭＳ 明朝" w:hAnsi="ＭＳ 明朝" w:cs="Times New Roman" w:hint="eastAsia"/>
          <w:sz w:val="24"/>
          <w:szCs w:val="24"/>
        </w:rPr>
        <w:t>全国</w:t>
      </w:r>
      <w:r w:rsidR="00736E6F" w:rsidRPr="002954C6">
        <w:rPr>
          <w:rFonts w:ascii="ＭＳ 明朝" w:eastAsia="ＭＳ 明朝" w:hAnsi="ＭＳ 明朝" w:cs="Times New Roman" w:hint="eastAsia"/>
          <w:sz w:val="24"/>
          <w:szCs w:val="24"/>
        </w:rPr>
        <w:t>単純</w:t>
      </w:r>
      <w:r w:rsidR="002B3D01" w:rsidRPr="002954C6">
        <w:rPr>
          <w:rFonts w:ascii="ＭＳ 明朝" w:eastAsia="ＭＳ 明朝" w:hAnsi="ＭＳ 明朝" w:cs="Times New Roman" w:hint="eastAsia"/>
          <w:sz w:val="24"/>
          <w:szCs w:val="24"/>
        </w:rPr>
        <w:t>平均においては</w:t>
      </w:r>
      <w:r w:rsidRPr="002954C6">
        <w:rPr>
          <w:rFonts w:ascii="ＭＳ 明朝" w:eastAsia="ＭＳ 明朝" w:hAnsi="ＭＳ 明朝" w:cs="Times New Roman" w:hint="eastAsia"/>
          <w:sz w:val="24"/>
          <w:szCs w:val="24"/>
        </w:rPr>
        <w:t>前年</w:t>
      </w:r>
      <w:r w:rsidR="00716B6C">
        <w:rPr>
          <w:rFonts w:ascii="ＭＳ 明朝" w:eastAsia="ＭＳ 明朝" w:hAnsi="ＭＳ 明朝" w:cs="Times New Roman" w:hint="eastAsia"/>
          <w:sz w:val="24"/>
          <w:szCs w:val="24"/>
        </w:rPr>
        <w:t>度</w:t>
      </w:r>
      <w:r w:rsidRPr="002954C6">
        <w:rPr>
          <w:rFonts w:ascii="ＭＳ 明朝" w:eastAsia="ＭＳ 明朝" w:hAnsi="ＭＳ 明朝" w:cs="Times New Roman" w:hint="eastAsia"/>
          <w:sz w:val="24"/>
          <w:szCs w:val="24"/>
        </w:rPr>
        <w:t>対比</w:t>
      </w:r>
      <w:r w:rsidR="00892D93">
        <w:rPr>
          <w:rFonts w:ascii="ＭＳ 明朝" w:eastAsia="ＭＳ 明朝" w:hAnsi="ＭＳ 明朝" w:cs="Times New Roman" w:hint="eastAsia"/>
          <w:sz w:val="24"/>
          <w:szCs w:val="24"/>
        </w:rPr>
        <w:t>4</w:t>
      </w:r>
      <w:r w:rsidR="009646A5" w:rsidRPr="002954C6">
        <w:rPr>
          <w:rFonts w:ascii="ＭＳ 明朝" w:eastAsia="ＭＳ 明朝" w:hAnsi="ＭＳ 明朝" w:cs="Times New Roman" w:hint="eastAsia"/>
          <w:sz w:val="24"/>
          <w:szCs w:val="24"/>
        </w:rPr>
        <w:t>.</w:t>
      </w:r>
      <w:r w:rsidR="00892D93">
        <w:rPr>
          <w:rFonts w:ascii="ＭＳ 明朝" w:eastAsia="ＭＳ 明朝" w:hAnsi="ＭＳ 明朝" w:cs="Times New Roman" w:hint="eastAsia"/>
          <w:sz w:val="24"/>
          <w:szCs w:val="24"/>
        </w:rPr>
        <w:t>5</w:t>
      </w:r>
      <w:r w:rsidR="009646A5" w:rsidRPr="002954C6">
        <w:rPr>
          <w:rFonts w:ascii="ＭＳ 明朝" w:eastAsia="ＭＳ 明朝" w:hAnsi="ＭＳ 明朝" w:cs="Times New Roman" w:hint="eastAsia"/>
          <w:sz w:val="24"/>
          <w:szCs w:val="24"/>
        </w:rPr>
        <w:t>％の</w:t>
      </w:r>
      <w:r w:rsidR="00540912" w:rsidRPr="002954C6">
        <w:rPr>
          <w:rFonts w:ascii="ＭＳ 明朝" w:eastAsia="ＭＳ 明朝" w:hAnsi="ＭＳ 明朝" w:cs="Times New Roman" w:hint="eastAsia"/>
          <w:sz w:val="24"/>
          <w:szCs w:val="24"/>
        </w:rPr>
        <w:t>プラス</w:t>
      </w:r>
      <w:r w:rsidRPr="002954C6">
        <w:rPr>
          <w:rFonts w:ascii="ＭＳ 明朝" w:eastAsia="ＭＳ 明朝" w:hAnsi="ＭＳ 明朝" w:cs="Times New Roman" w:hint="eastAsia"/>
          <w:sz w:val="24"/>
          <w:szCs w:val="24"/>
        </w:rPr>
        <w:t>となって</w:t>
      </w:r>
      <w:r w:rsidR="00452996" w:rsidRPr="002954C6">
        <w:rPr>
          <w:rFonts w:ascii="ＭＳ 明朝" w:eastAsia="ＭＳ 明朝" w:hAnsi="ＭＳ 明朝" w:cs="Times New Roman" w:hint="eastAsia"/>
          <w:sz w:val="24"/>
          <w:szCs w:val="24"/>
        </w:rPr>
        <w:t>おり</w:t>
      </w:r>
      <w:r w:rsidR="00A11851" w:rsidRPr="002954C6">
        <w:rPr>
          <w:rFonts w:ascii="ＭＳ 明朝" w:eastAsia="ＭＳ 明朝" w:hAnsi="ＭＳ 明朝" w:cs="Times New Roman" w:hint="eastAsia"/>
          <w:sz w:val="24"/>
          <w:szCs w:val="24"/>
        </w:rPr>
        <w:t>ます。</w:t>
      </w:r>
    </w:p>
    <w:p w14:paraId="4DAAEBFE" w14:textId="3A596105" w:rsidR="006167F5" w:rsidRPr="002954C6" w:rsidRDefault="002E3CCB" w:rsidP="00716B6C">
      <w:pPr>
        <w:spacing w:line="276" w:lineRule="auto"/>
        <w:ind w:firstLineChars="100" w:firstLine="240"/>
        <w:rPr>
          <w:rFonts w:ascii="ＭＳ 明朝" w:eastAsia="ＭＳ 明朝" w:hAnsi="ＭＳ 明朝" w:cs="Times New Roman"/>
          <w:sz w:val="24"/>
          <w:szCs w:val="24"/>
        </w:rPr>
      </w:pPr>
      <w:r w:rsidRPr="002954C6">
        <w:rPr>
          <w:rFonts w:ascii="ＭＳ 明朝" w:eastAsia="ＭＳ 明朝" w:hAnsi="ＭＳ 明朝" w:cs="Times New Roman" w:hint="eastAsia"/>
          <w:sz w:val="24"/>
          <w:szCs w:val="24"/>
        </w:rPr>
        <w:t>「交通誘導</w:t>
      </w:r>
      <w:r w:rsidR="00056C75" w:rsidRPr="002954C6">
        <w:rPr>
          <w:rFonts w:ascii="ＭＳ 明朝" w:eastAsia="ＭＳ 明朝" w:hAnsi="ＭＳ 明朝" w:cs="Times New Roman" w:hint="eastAsia"/>
          <w:sz w:val="24"/>
          <w:szCs w:val="24"/>
        </w:rPr>
        <w:t>警備</w:t>
      </w:r>
      <w:r w:rsidRPr="002954C6">
        <w:rPr>
          <w:rFonts w:ascii="ＭＳ 明朝" w:eastAsia="ＭＳ 明朝" w:hAnsi="ＭＳ 明朝" w:cs="Times New Roman" w:hint="eastAsia"/>
          <w:sz w:val="24"/>
          <w:szCs w:val="24"/>
        </w:rPr>
        <w:t>員Ａ（検定１・２級</w:t>
      </w:r>
      <w:r w:rsidR="00396C38" w:rsidRPr="002954C6">
        <w:rPr>
          <w:rFonts w:ascii="ＭＳ 明朝" w:eastAsia="ＭＳ 明朝" w:hAnsi="ＭＳ 明朝" w:cs="Times New Roman" w:hint="eastAsia"/>
          <w:sz w:val="24"/>
          <w:szCs w:val="24"/>
        </w:rPr>
        <w:t>合格警備員</w:t>
      </w:r>
      <w:r w:rsidRPr="002954C6">
        <w:rPr>
          <w:rFonts w:ascii="ＭＳ 明朝" w:eastAsia="ＭＳ 明朝" w:hAnsi="ＭＳ 明朝" w:cs="Times New Roman" w:hint="eastAsia"/>
          <w:sz w:val="24"/>
          <w:szCs w:val="24"/>
        </w:rPr>
        <w:t>）」</w:t>
      </w:r>
      <w:r w:rsidR="00892D93" w:rsidRPr="002954C6">
        <w:rPr>
          <w:rFonts w:ascii="ＭＳ 明朝" w:eastAsia="ＭＳ 明朝" w:hAnsi="ＭＳ 明朝" w:cs="Times New Roman" w:hint="eastAsia"/>
          <w:sz w:val="24"/>
          <w:szCs w:val="24"/>
        </w:rPr>
        <w:t>については全国平均</w:t>
      </w:r>
      <w:r w:rsidR="00892D93">
        <w:rPr>
          <w:rFonts w:ascii="ＭＳ 明朝" w:eastAsia="ＭＳ 明朝" w:hAnsi="ＭＳ 明朝" w:cs="Times New Roman" w:hint="eastAsia"/>
          <w:sz w:val="24"/>
          <w:szCs w:val="24"/>
        </w:rPr>
        <w:t>5</w:t>
      </w:r>
      <w:r w:rsidR="00892D93" w:rsidRPr="002954C6">
        <w:rPr>
          <w:rFonts w:ascii="ＭＳ 明朝" w:eastAsia="ＭＳ 明朝" w:hAnsi="ＭＳ 明朝" w:cs="Times New Roman" w:hint="eastAsia"/>
          <w:sz w:val="24"/>
          <w:szCs w:val="24"/>
        </w:rPr>
        <w:t>.</w:t>
      </w:r>
      <w:r w:rsidR="00892D93">
        <w:rPr>
          <w:rFonts w:ascii="ＭＳ 明朝" w:eastAsia="ＭＳ 明朝" w:hAnsi="ＭＳ 明朝" w:cs="Times New Roman" w:hint="eastAsia"/>
          <w:sz w:val="24"/>
          <w:szCs w:val="24"/>
        </w:rPr>
        <w:t>8</w:t>
      </w:r>
      <w:r w:rsidR="00892D93" w:rsidRPr="002954C6">
        <w:rPr>
          <w:rFonts w:ascii="ＭＳ 明朝" w:eastAsia="ＭＳ 明朝" w:hAnsi="ＭＳ 明朝" w:cs="Times New Roman" w:hint="eastAsia"/>
          <w:sz w:val="24"/>
          <w:szCs w:val="24"/>
        </w:rPr>
        <w:t>％のプラス、「交通誘導警備員Ｂ（一般警備員）」について</w:t>
      </w:r>
      <w:r w:rsidR="00892D93">
        <w:rPr>
          <w:rFonts w:ascii="ＭＳ 明朝" w:eastAsia="ＭＳ 明朝" w:hAnsi="ＭＳ 明朝" w:cs="Times New Roman" w:hint="eastAsia"/>
          <w:sz w:val="24"/>
          <w:szCs w:val="24"/>
        </w:rPr>
        <w:t>も</w:t>
      </w:r>
      <w:r w:rsidR="00892D93" w:rsidRPr="002954C6">
        <w:rPr>
          <w:rFonts w:ascii="ＭＳ 明朝" w:eastAsia="ＭＳ 明朝" w:hAnsi="ＭＳ 明朝" w:cs="Times New Roman" w:hint="eastAsia"/>
          <w:sz w:val="24"/>
          <w:szCs w:val="24"/>
        </w:rPr>
        <w:t>全国平均</w:t>
      </w:r>
      <w:r w:rsidR="00892D93">
        <w:rPr>
          <w:rFonts w:ascii="ＭＳ 明朝" w:eastAsia="ＭＳ 明朝" w:hAnsi="ＭＳ 明朝" w:cs="Times New Roman" w:hint="eastAsia"/>
          <w:sz w:val="24"/>
          <w:szCs w:val="24"/>
        </w:rPr>
        <w:t>6</w:t>
      </w:r>
      <w:r w:rsidR="00892D93" w:rsidRPr="002954C6">
        <w:rPr>
          <w:rFonts w:ascii="ＭＳ 明朝" w:eastAsia="ＭＳ 明朝" w:hAnsi="ＭＳ 明朝" w:cs="Times New Roman" w:hint="eastAsia"/>
          <w:sz w:val="24"/>
          <w:szCs w:val="24"/>
        </w:rPr>
        <w:t>.</w:t>
      </w:r>
      <w:r w:rsidR="00892D93">
        <w:rPr>
          <w:rFonts w:ascii="ＭＳ 明朝" w:eastAsia="ＭＳ 明朝" w:hAnsi="ＭＳ 明朝" w:cs="Times New Roman" w:hint="eastAsia"/>
          <w:sz w:val="24"/>
          <w:szCs w:val="24"/>
        </w:rPr>
        <w:t>7</w:t>
      </w:r>
      <w:r w:rsidR="00892D93" w:rsidRPr="002954C6">
        <w:rPr>
          <w:rFonts w:ascii="ＭＳ 明朝" w:eastAsia="ＭＳ 明朝" w:hAnsi="ＭＳ 明朝" w:cs="Times New Roman" w:hint="eastAsia"/>
          <w:sz w:val="24"/>
          <w:szCs w:val="24"/>
        </w:rPr>
        <w:t>％のプラスとなっております。</w:t>
      </w:r>
    </w:p>
    <w:p w14:paraId="0AA77317" w14:textId="7BC3B76D" w:rsidR="000C37B5" w:rsidRPr="002954C6" w:rsidRDefault="002E3CCB" w:rsidP="00716B6C">
      <w:pPr>
        <w:spacing w:line="276" w:lineRule="auto"/>
        <w:ind w:firstLineChars="100" w:firstLine="240"/>
        <w:rPr>
          <w:rFonts w:ascii="ＭＳ 明朝" w:eastAsia="ＭＳ 明朝" w:hAnsi="ＭＳ 明朝" w:cs="Times New Roman"/>
          <w:sz w:val="24"/>
          <w:szCs w:val="24"/>
        </w:rPr>
      </w:pPr>
      <w:r w:rsidRPr="002954C6">
        <w:rPr>
          <w:rFonts w:ascii="ＭＳ 明朝" w:eastAsia="ＭＳ 明朝" w:hAnsi="ＭＳ 明朝" w:cs="Times New Roman" w:hint="eastAsia"/>
          <w:sz w:val="24"/>
          <w:szCs w:val="24"/>
        </w:rPr>
        <w:t>具体的にみると、「交通誘導</w:t>
      </w:r>
      <w:r w:rsidR="00056C75" w:rsidRPr="002954C6">
        <w:rPr>
          <w:rFonts w:ascii="ＭＳ 明朝" w:eastAsia="ＭＳ 明朝" w:hAnsi="ＭＳ 明朝" w:cs="Times New Roman" w:hint="eastAsia"/>
          <w:sz w:val="24"/>
          <w:szCs w:val="24"/>
        </w:rPr>
        <w:t>警備</w:t>
      </w:r>
      <w:r w:rsidRPr="002954C6">
        <w:rPr>
          <w:rFonts w:ascii="ＭＳ 明朝" w:eastAsia="ＭＳ 明朝" w:hAnsi="ＭＳ 明朝" w:cs="Times New Roman" w:hint="eastAsia"/>
          <w:sz w:val="24"/>
          <w:szCs w:val="24"/>
        </w:rPr>
        <w:t>員Ａ」</w:t>
      </w:r>
      <w:r w:rsidR="00E90BD6" w:rsidRPr="002954C6">
        <w:rPr>
          <w:rFonts w:ascii="ＭＳ 明朝" w:eastAsia="ＭＳ 明朝" w:hAnsi="ＭＳ 明朝" w:cs="Times New Roman" w:hint="eastAsia"/>
          <w:sz w:val="24"/>
          <w:szCs w:val="24"/>
        </w:rPr>
        <w:t>は</w:t>
      </w:r>
      <w:r w:rsidR="007F5ED8">
        <w:rPr>
          <w:rFonts w:ascii="ＭＳ 明朝" w:eastAsia="ＭＳ 明朝" w:hAnsi="ＭＳ 明朝" w:cs="Times New Roman" w:hint="eastAsia"/>
          <w:sz w:val="24"/>
          <w:szCs w:val="24"/>
        </w:rPr>
        <w:t>2</w:t>
      </w:r>
      <w:r w:rsidR="00892D93">
        <w:rPr>
          <w:rFonts w:ascii="ＭＳ 明朝" w:eastAsia="ＭＳ 明朝" w:hAnsi="ＭＳ 明朝" w:cs="Times New Roman" w:hint="eastAsia"/>
          <w:sz w:val="24"/>
          <w:szCs w:val="24"/>
        </w:rPr>
        <w:t>6道</w:t>
      </w:r>
      <w:r w:rsidR="00096146" w:rsidRPr="002954C6">
        <w:rPr>
          <w:rFonts w:ascii="ＭＳ 明朝" w:eastAsia="ＭＳ 明朝" w:hAnsi="ＭＳ 明朝" w:cs="Times New Roman" w:hint="eastAsia"/>
          <w:sz w:val="24"/>
          <w:szCs w:val="24"/>
        </w:rPr>
        <w:t>県において</w:t>
      </w:r>
      <w:r w:rsidR="00E47BED">
        <w:rPr>
          <w:rFonts w:ascii="ＭＳ 明朝" w:eastAsia="ＭＳ 明朝" w:hAnsi="ＭＳ 明朝" w:cs="Times New Roman" w:hint="eastAsia"/>
          <w:sz w:val="24"/>
          <w:szCs w:val="24"/>
        </w:rPr>
        <w:t>1</w:t>
      </w:r>
      <w:r w:rsidR="007964E0">
        <w:rPr>
          <w:rFonts w:ascii="ＭＳ 明朝" w:eastAsia="ＭＳ 明朝" w:hAnsi="ＭＳ 明朝" w:cs="Times New Roman"/>
          <w:sz w:val="24"/>
          <w:szCs w:val="24"/>
        </w:rPr>
        <w:t>,</w:t>
      </w:r>
      <w:r w:rsidR="00A41B5E" w:rsidRPr="002954C6">
        <w:rPr>
          <w:rFonts w:ascii="ＭＳ 明朝" w:eastAsia="ＭＳ 明朝" w:hAnsi="ＭＳ 明朝" w:hint="eastAsia"/>
          <w:sz w:val="24"/>
          <w:szCs w:val="24"/>
        </w:rPr>
        <w:t>0</w:t>
      </w:r>
      <w:r w:rsidR="005209DF">
        <w:rPr>
          <w:rFonts w:ascii="ＭＳ 明朝" w:eastAsia="ＭＳ 明朝" w:hAnsi="ＭＳ 明朝" w:hint="eastAsia"/>
          <w:sz w:val="24"/>
          <w:szCs w:val="24"/>
        </w:rPr>
        <w:t>0</w:t>
      </w:r>
      <w:r w:rsidR="00A41B5E" w:rsidRPr="002954C6">
        <w:rPr>
          <w:rFonts w:ascii="ＭＳ 明朝" w:eastAsia="ＭＳ 明朝" w:hAnsi="ＭＳ 明朝" w:hint="eastAsia"/>
          <w:sz w:val="24"/>
          <w:szCs w:val="24"/>
        </w:rPr>
        <w:t>0円</w:t>
      </w:r>
      <w:r w:rsidR="00620DC6" w:rsidRPr="002954C6">
        <w:rPr>
          <w:rFonts w:ascii="ＭＳ 明朝" w:eastAsia="ＭＳ 明朝" w:hAnsi="ＭＳ 明朝" w:hint="eastAsia"/>
          <w:sz w:val="24"/>
          <w:szCs w:val="24"/>
        </w:rPr>
        <w:t>以上</w:t>
      </w:r>
      <w:r w:rsidR="00096146" w:rsidRPr="002954C6">
        <w:rPr>
          <w:rFonts w:ascii="ＭＳ 明朝" w:eastAsia="ＭＳ 明朝" w:hAnsi="ＭＳ 明朝" w:hint="eastAsia"/>
          <w:sz w:val="24"/>
          <w:szCs w:val="24"/>
        </w:rPr>
        <w:t>上昇して</w:t>
      </w:r>
      <w:r w:rsidR="00DD6A8D" w:rsidRPr="002954C6">
        <w:rPr>
          <w:rFonts w:ascii="ＭＳ 明朝" w:eastAsia="ＭＳ 明朝" w:hAnsi="ＭＳ 明朝" w:hint="eastAsia"/>
          <w:sz w:val="24"/>
          <w:szCs w:val="24"/>
        </w:rPr>
        <w:t>おり</w:t>
      </w:r>
      <w:r w:rsidR="00096146" w:rsidRPr="002954C6">
        <w:rPr>
          <w:rFonts w:ascii="ＭＳ 明朝" w:eastAsia="ＭＳ 明朝" w:hAnsi="ＭＳ 明朝" w:hint="eastAsia"/>
          <w:sz w:val="24"/>
          <w:szCs w:val="24"/>
        </w:rPr>
        <w:t>、</w:t>
      </w:r>
      <w:r w:rsidR="00DD6A8D" w:rsidRPr="002954C6">
        <w:rPr>
          <w:rFonts w:ascii="ＭＳ 明朝" w:eastAsia="ＭＳ 明朝" w:hAnsi="ＭＳ 明朝" w:hint="eastAsia"/>
          <w:sz w:val="24"/>
          <w:szCs w:val="24"/>
        </w:rPr>
        <w:t>最大の上昇</w:t>
      </w:r>
      <w:r w:rsidR="00E47BED">
        <w:rPr>
          <w:rFonts w:ascii="ＭＳ 明朝" w:eastAsia="ＭＳ 明朝" w:hAnsi="ＭＳ 明朝" w:hint="eastAsia"/>
          <w:sz w:val="24"/>
          <w:szCs w:val="24"/>
        </w:rPr>
        <w:t>は</w:t>
      </w:r>
      <w:r w:rsidR="00892D93">
        <w:rPr>
          <w:rFonts w:ascii="ＭＳ 明朝" w:eastAsia="ＭＳ 明朝" w:hAnsi="ＭＳ 明朝" w:hint="eastAsia"/>
          <w:sz w:val="24"/>
          <w:szCs w:val="24"/>
        </w:rPr>
        <w:t>長崎</w:t>
      </w:r>
      <w:r w:rsidR="007F5ED8">
        <w:rPr>
          <w:rFonts w:ascii="ＭＳ 明朝" w:eastAsia="ＭＳ 明朝" w:hAnsi="ＭＳ 明朝" w:hint="eastAsia"/>
          <w:sz w:val="24"/>
          <w:szCs w:val="24"/>
        </w:rPr>
        <w:t>県</w:t>
      </w:r>
      <w:r w:rsidR="00892D93">
        <w:rPr>
          <w:rFonts w:ascii="ＭＳ 明朝" w:eastAsia="ＭＳ 明朝" w:hAnsi="ＭＳ 明朝" w:hint="eastAsia"/>
          <w:sz w:val="24"/>
          <w:szCs w:val="24"/>
        </w:rPr>
        <w:t>、大分県、宮崎県、鹿児島県</w:t>
      </w:r>
      <w:r w:rsidR="00535AC5" w:rsidRPr="002954C6">
        <w:rPr>
          <w:rFonts w:ascii="ＭＳ 明朝" w:eastAsia="ＭＳ 明朝" w:hAnsi="ＭＳ 明朝" w:hint="eastAsia"/>
          <w:sz w:val="24"/>
          <w:szCs w:val="24"/>
        </w:rPr>
        <w:t>の</w:t>
      </w:r>
      <w:r w:rsidR="00876B2D">
        <w:rPr>
          <w:rFonts w:ascii="ＭＳ 明朝" w:eastAsia="ＭＳ 明朝" w:hAnsi="ＭＳ 明朝" w:hint="eastAsia"/>
          <w:sz w:val="24"/>
          <w:szCs w:val="24"/>
        </w:rPr>
        <w:t>1</w:t>
      </w:r>
      <w:r w:rsidR="00CB0463">
        <w:rPr>
          <w:rFonts w:ascii="ＭＳ 明朝" w:eastAsia="ＭＳ 明朝" w:hAnsi="ＭＳ 明朝" w:hint="eastAsia"/>
          <w:sz w:val="24"/>
          <w:szCs w:val="24"/>
        </w:rPr>
        <w:t>,</w:t>
      </w:r>
      <w:r w:rsidR="00892D93">
        <w:rPr>
          <w:rFonts w:ascii="ＭＳ 明朝" w:eastAsia="ＭＳ 明朝" w:hAnsi="ＭＳ 明朝" w:hint="eastAsia"/>
          <w:sz w:val="24"/>
          <w:szCs w:val="24"/>
        </w:rPr>
        <w:t>8</w:t>
      </w:r>
      <w:r w:rsidR="00DD6A8D" w:rsidRPr="002954C6">
        <w:rPr>
          <w:rFonts w:ascii="ＭＳ 明朝" w:eastAsia="ＭＳ 明朝" w:hAnsi="ＭＳ 明朝" w:hint="eastAsia"/>
          <w:sz w:val="24"/>
          <w:szCs w:val="24"/>
        </w:rPr>
        <w:t>00</w:t>
      </w:r>
      <w:r w:rsidR="00874269" w:rsidRPr="002954C6">
        <w:rPr>
          <w:rFonts w:ascii="ＭＳ 明朝" w:eastAsia="ＭＳ 明朝" w:hAnsi="ＭＳ 明朝" w:hint="eastAsia"/>
          <w:sz w:val="24"/>
          <w:szCs w:val="24"/>
        </w:rPr>
        <w:t>円</w:t>
      </w:r>
      <w:r w:rsidR="00096146" w:rsidRPr="002954C6">
        <w:rPr>
          <w:rFonts w:ascii="ＭＳ 明朝" w:eastAsia="ＭＳ 明朝" w:hAnsi="ＭＳ 明朝" w:hint="eastAsia"/>
          <w:sz w:val="24"/>
          <w:szCs w:val="24"/>
        </w:rPr>
        <w:t>となっております。</w:t>
      </w:r>
      <w:r w:rsidRPr="002954C6">
        <w:rPr>
          <w:rFonts w:ascii="ＭＳ 明朝" w:eastAsia="ＭＳ 明朝" w:hAnsi="ＭＳ 明朝" w:cs="Times New Roman" w:hint="eastAsia"/>
          <w:sz w:val="24"/>
          <w:szCs w:val="24"/>
        </w:rPr>
        <w:t>「交通誘導</w:t>
      </w:r>
      <w:r w:rsidR="00C5122F" w:rsidRPr="002954C6">
        <w:rPr>
          <w:rFonts w:ascii="ＭＳ 明朝" w:eastAsia="ＭＳ 明朝" w:hAnsi="ＭＳ 明朝" w:cs="Times New Roman" w:hint="eastAsia"/>
          <w:sz w:val="24"/>
          <w:szCs w:val="24"/>
        </w:rPr>
        <w:t>警備</w:t>
      </w:r>
      <w:r w:rsidRPr="002954C6">
        <w:rPr>
          <w:rFonts w:ascii="ＭＳ 明朝" w:eastAsia="ＭＳ 明朝" w:hAnsi="ＭＳ 明朝" w:cs="Times New Roman" w:hint="eastAsia"/>
          <w:sz w:val="24"/>
          <w:szCs w:val="24"/>
        </w:rPr>
        <w:t>員Ｂ」</w:t>
      </w:r>
      <w:r w:rsidR="00535AC5" w:rsidRPr="002954C6">
        <w:rPr>
          <w:rFonts w:ascii="ＭＳ 明朝" w:eastAsia="ＭＳ 明朝" w:hAnsi="ＭＳ 明朝" w:cs="Times New Roman" w:hint="eastAsia"/>
          <w:sz w:val="24"/>
          <w:szCs w:val="24"/>
        </w:rPr>
        <w:t>も</w:t>
      </w:r>
      <w:r w:rsidR="00892D93">
        <w:rPr>
          <w:rFonts w:ascii="ＭＳ 明朝" w:eastAsia="ＭＳ 明朝" w:hAnsi="ＭＳ 明朝" w:cs="Times New Roman" w:hint="eastAsia"/>
          <w:sz w:val="24"/>
          <w:szCs w:val="24"/>
        </w:rPr>
        <w:t>27</w:t>
      </w:r>
      <w:r w:rsidR="005209DF">
        <w:rPr>
          <w:rFonts w:ascii="ＭＳ 明朝" w:eastAsia="ＭＳ 明朝" w:hAnsi="ＭＳ 明朝" w:cs="Times New Roman" w:hint="eastAsia"/>
          <w:sz w:val="24"/>
          <w:szCs w:val="24"/>
        </w:rPr>
        <w:t>都</w:t>
      </w:r>
      <w:r w:rsidR="00791DAF">
        <w:rPr>
          <w:rFonts w:ascii="ＭＳ 明朝" w:eastAsia="ＭＳ 明朝" w:hAnsi="ＭＳ 明朝" w:cs="Times New Roman" w:hint="eastAsia"/>
          <w:sz w:val="24"/>
          <w:szCs w:val="24"/>
        </w:rPr>
        <w:t>県</w:t>
      </w:r>
      <w:r w:rsidR="005209DF">
        <w:rPr>
          <w:rFonts w:ascii="ＭＳ 明朝" w:eastAsia="ＭＳ 明朝" w:hAnsi="ＭＳ 明朝" w:cs="Times New Roman" w:hint="eastAsia"/>
          <w:sz w:val="24"/>
          <w:szCs w:val="24"/>
        </w:rPr>
        <w:t>において1,0</w:t>
      </w:r>
      <w:r w:rsidR="005D3307" w:rsidRPr="002954C6">
        <w:rPr>
          <w:rFonts w:ascii="ＭＳ 明朝" w:eastAsia="ＭＳ 明朝" w:hAnsi="ＭＳ 明朝" w:cs="Times New Roman" w:hint="eastAsia"/>
          <w:sz w:val="24"/>
          <w:szCs w:val="24"/>
        </w:rPr>
        <w:t>00円</w:t>
      </w:r>
      <w:r w:rsidR="003F45F8" w:rsidRPr="002954C6">
        <w:rPr>
          <w:rFonts w:ascii="ＭＳ 明朝" w:eastAsia="ＭＳ 明朝" w:hAnsi="ＭＳ 明朝" w:hint="eastAsia"/>
          <w:sz w:val="24"/>
          <w:szCs w:val="24"/>
        </w:rPr>
        <w:t>以上</w:t>
      </w:r>
      <w:r w:rsidR="00096146" w:rsidRPr="002954C6">
        <w:rPr>
          <w:rFonts w:ascii="ＭＳ 明朝" w:eastAsia="ＭＳ 明朝" w:hAnsi="ＭＳ 明朝" w:hint="eastAsia"/>
          <w:sz w:val="24"/>
          <w:szCs w:val="24"/>
        </w:rPr>
        <w:t>上昇という</w:t>
      </w:r>
      <w:r w:rsidR="000C37B5" w:rsidRPr="002954C6">
        <w:rPr>
          <w:rFonts w:ascii="ＭＳ 明朝" w:eastAsia="ＭＳ 明朝" w:hAnsi="ＭＳ 明朝" w:cs="Times New Roman" w:hint="eastAsia"/>
          <w:sz w:val="24"/>
          <w:szCs w:val="24"/>
        </w:rPr>
        <w:t>結果</w:t>
      </w:r>
      <w:r w:rsidR="005E2455">
        <w:rPr>
          <w:rFonts w:ascii="ＭＳ 明朝" w:eastAsia="ＭＳ 明朝" w:hAnsi="ＭＳ 明朝" w:cs="Times New Roman" w:hint="eastAsia"/>
          <w:sz w:val="24"/>
          <w:szCs w:val="24"/>
        </w:rPr>
        <w:t>と</w:t>
      </w:r>
      <w:r w:rsidR="00DD6A8D" w:rsidRPr="002954C6">
        <w:rPr>
          <w:rFonts w:ascii="ＭＳ 明朝" w:eastAsia="ＭＳ 明朝" w:hAnsi="ＭＳ 明朝" w:cs="Times New Roman" w:hint="eastAsia"/>
          <w:sz w:val="24"/>
          <w:szCs w:val="24"/>
        </w:rPr>
        <w:t>なっております</w:t>
      </w:r>
      <w:r w:rsidR="000C37B5" w:rsidRPr="002954C6">
        <w:rPr>
          <w:rFonts w:ascii="ＭＳ 明朝" w:eastAsia="ＭＳ 明朝" w:hAnsi="ＭＳ 明朝" w:cs="Times New Roman" w:hint="eastAsia"/>
          <w:sz w:val="24"/>
          <w:szCs w:val="24"/>
        </w:rPr>
        <w:t>。</w:t>
      </w:r>
    </w:p>
    <w:p w14:paraId="54F6F4EC" w14:textId="081E1B35" w:rsidR="00CC6665" w:rsidRDefault="00411272" w:rsidP="00716B6C">
      <w:pPr>
        <w:spacing w:line="276" w:lineRule="auto"/>
        <w:ind w:firstLineChars="100" w:firstLine="240"/>
        <w:rPr>
          <w:rFonts w:ascii="ＭＳ 明朝" w:eastAsia="ＭＳ 明朝" w:hAnsi="ＭＳ 明朝" w:cs="Times New Roman"/>
          <w:sz w:val="24"/>
          <w:szCs w:val="24"/>
        </w:rPr>
      </w:pPr>
      <w:r w:rsidRPr="002954C6">
        <w:rPr>
          <w:rFonts w:ascii="ＭＳ 明朝" w:eastAsia="ＭＳ 明朝" w:hAnsi="ＭＳ 明朝" w:cs="Times New Roman" w:hint="eastAsia"/>
          <w:sz w:val="24"/>
          <w:szCs w:val="24"/>
        </w:rPr>
        <w:t>「交通誘導警備員Ａ」は</w:t>
      </w:r>
      <w:r w:rsidR="00A10B3A">
        <w:rPr>
          <w:rFonts w:ascii="ＭＳ 明朝" w:eastAsia="ＭＳ 明朝" w:hAnsi="ＭＳ 明朝" w:cs="Times New Roman" w:hint="eastAsia"/>
          <w:sz w:val="24"/>
          <w:szCs w:val="24"/>
        </w:rPr>
        <w:t>1</w:t>
      </w:r>
      <w:r w:rsidR="00892D93">
        <w:rPr>
          <w:rFonts w:ascii="ＭＳ 明朝" w:eastAsia="ＭＳ 明朝" w:hAnsi="ＭＳ 明朝" w:cs="Times New Roman" w:hint="eastAsia"/>
          <w:sz w:val="24"/>
          <w:szCs w:val="24"/>
        </w:rPr>
        <w:t>5</w:t>
      </w:r>
      <w:r w:rsidRPr="002954C6">
        <w:rPr>
          <w:rFonts w:ascii="ＭＳ 明朝" w:eastAsia="ＭＳ 明朝" w:hAnsi="ＭＳ 明朝" w:cs="Times New Roman" w:hint="eastAsia"/>
          <w:sz w:val="24"/>
          <w:szCs w:val="24"/>
        </w:rPr>
        <w:t>年連続の上昇、「交通誘導警備員Ｂ」は</w:t>
      </w:r>
      <w:r w:rsidR="00791DAF">
        <w:rPr>
          <w:rFonts w:ascii="ＭＳ 明朝" w:eastAsia="ＭＳ 明朝" w:hAnsi="ＭＳ 明朝" w:cs="Times New Roman" w:hint="eastAsia"/>
          <w:sz w:val="24"/>
          <w:szCs w:val="24"/>
        </w:rPr>
        <w:t>1</w:t>
      </w:r>
      <w:r w:rsidR="00892D93">
        <w:rPr>
          <w:rFonts w:ascii="ＭＳ 明朝" w:eastAsia="ＭＳ 明朝" w:hAnsi="ＭＳ 明朝" w:cs="Times New Roman" w:hint="eastAsia"/>
          <w:sz w:val="24"/>
          <w:szCs w:val="24"/>
        </w:rPr>
        <w:t>4</w:t>
      </w:r>
      <w:r w:rsidRPr="002954C6">
        <w:rPr>
          <w:rFonts w:ascii="ＭＳ 明朝" w:eastAsia="ＭＳ 明朝" w:hAnsi="ＭＳ 明朝" w:cs="Times New Roman" w:hint="eastAsia"/>
          <w:sz w:val="24"/>
          <w:szCs w:val="24"/>
        </w:rPr>
        <w:t>年連続の上昇となっており、平成</w:t>
      </w:r>
      <w:r w:rsidR="0046465E" w:rsidRPr="002954C6">
        <w:rPr>
          <w:rFonts w:ascii="ＭＳ 明朝" w:eastAsia="ＭＳ 明朝" w:hAnsi="ＭＳ 明朝" w:cs="Times New Roman" w:hint="eastAsia"/>
          <w:sz w:val="24"/>
          <w:szCs w:val="24"/>
        </w:rPr>
        <w:t>24</w:t>
      </w:r>
      <w:r w:rsidRPr="002954C6">
        <w:rPr>
          <w:rFonts w:ascii="ＭＳ 明朝" w:eastAsia="ＭＳ 明朝" w:hAnsi="ＭＳ 明朝" w:cs="Times New Roman" w:hint="eastAsia"/>
          <w:sz w:val="24"/>
          <w:szCs w:val="24"/>
        </w:rPr>
        <w:t>年度から全国平均で「交通誘導警備員Ａ」では</w:t>
      </w:r>
      <w:r w:rsidR="00F53C69">
        <w:rPr>
          <w:rFonts w:ascii="ＭＳ 明朝" w:eastAsia="ＭＳ 明朝" w:hAnsi="ＭＳ 明朝" w:cs="Times New Roman" w:hint="eastAsia"/>
          <w:sz w:val="24"/>
          <w:szCs w:val="24"/>
        </w:rPr>
        <w:t>10</w:t>
      </w:r>
      <w:r w:rsidR="001B2FF7" w:rsidRPr="002954C6">
        <w:rPr>
          <w:rFonts w:ascii="ＭＳ 明朝" w:eastAsia="ＭＳ 明朝" w:hAnsi="ＭＳ 明朝" w:cs="Times New Roman" w:hint="eastAsia"/>
          <w:sz w:val="24"/>
          <w:szCs w:val="24"/>
        </w:rPr>
        <w:t>,</w:t>
      </w:r>
      <w:r w:rsidR="00876B2D">
        <w:rPr>
          <w:rFonts w:ascii="ＭＳ 明朝" w:eastAsia="ＭＳ 明朝" w:hAnsi="ＭＳ 明朝" w:cs="Times New Roman" w:hint="eastAsia"/>
          <w:sz w:val="24"/>
          <w:szCs w:val="24"/>
        </w:rPr>
        <w:t>4</w:t>
      </w:r>
      <w:r w:rsidR="00F53C69">
        <w:rPr>
          <w:rFonts w:ascii="ＭＳ 明朝" w:eastAsia="ＭＳ 明朝" w:hAnsi="ＭＳ 明朝" w:cs="Times New Roman" w:hint="eastAsia"/>
          <w:sz w:val="24"/>
          <w:szCs w:val="24"/>
        </w:rPr>
        <w:t>36</w:t>
      </w:r>
      <w:r w:rsidRPr="002954C6">
        <w:rPr>
          <w:rFonts w:ascii="ＭＳ 明朝" w:eastAsia="ＭＳ 明朝" w:hAnsi="ＭＳ 明朝" w:cs="Times New Roman" w:hint="eastAsia"/>
          <w:sz w:val="24"/>
          <w:szCs w:val="24"/>
        </w:rPr>
        <w:t>円</w:t>
      </w:r>
      <w:r w:rsidR="005D3307" w:rsidRPr="002954C6">
        <w:rPr>
          <w:rFonts w:ascii="ＭＳ 明朝" w:eastAsia="ＭＳ 明朝" w:hAnsi="ＭＳ 明朝" w:cs="Times New Roman" w:hint="eastAsia"/>
          <w:sz w:val="24"/>
          <w:szCs w:val="24"/>
        </w:rPr>
        <w:t>（平成24年度比</w:t>
      </w:r>
      <w:r w:rsidR="007F5ED8">
        <w:rPr>
          <w:rFonts w:ascii="ＭＳ 明朝" w:eastAsia="ＭＳ 明朝" w:hAnsi="ＭＳ 明朝" w:cs="Times New Roman" w:hint="eastAsia"/>
          <w:sz w:val="24"/>
          <w:szCs w:val="24"/>
        </w:rPr>
        <w:t>1</w:t>
      </w:r>
      <w:r w:rsidR="00F53C69">
        <w:rPr>
          <w:rFonts w:ascii="ＭＳ 明朝" w:eastAsia="ＭＳ 明朝" w:hAnsi="ＭＳ 明朝" w:cs="Times New Roman" w:hint="eastAsia"/>
          <w:sz w:val="24"/>
          <w:szCs w:val="24"/>
        </w:rPr>
        <w:t>23</w:t>
      </w:r>
      <w:r w:rsidR="00242590" w:rsidRPr="002954C6">
        <w:rPr>
          <w:rFonts w:ascii="ＭＳ 明朝" w:eastAsia="ＭＳ 明朝" w:hAnsi="ＭＳ 明朝" w:cs="Times New Roman" w:hint="eastAsia"/>
          <w:sz w:val="24"/>
          <w:szCs w:val="24"/>
        </w:rPr>
        <w:t>.</w:t>
      </w:r>
      <w:r w:rsidR="00F53C69">
        <w:rPr>
          <w:rFonts w:ascii="ＭＳ 明朝" w:eastAsia="ＭＳ 明朝" w:hAnsi="ＭＳ 明朝" w:cs="Times New Roman" w:hint="eastAsia"/>
          <w:sz w:val="24"/>
          <w:szCs w:val="24"/>
        </w:rPr>
        <w:t>8</w:t>
      </w:r>
      <w:r w:rsidR="005D3307" w:rsidRPr="002954C6">
        <w:rPr>
          <w:rFonts w:ascii="ＭＳ 明朝" w:eastAsia="ＭＳ 明朝" w:hAnsi="ＭＳ 明朝" w:cs="Times New Roman" w:hint="eastAsia"/>
          <w:sz w:val="24"/>
          <w:szCs w:val="24"/>
        </w:rPr>
        <w:t>％増）</w:t>
      </w:r>
      <w:r w:rsidRPr="002954C6">
        <w:rPr>
          <w:rFonts w:ascii="ＭＳ 明朝" w:eastAsia="ＭＳ 明朝" w:hAnsi="ＭＳ 明朝" w:cs="Times New Roman" w:hint="eastAsia"/>
          <w:sz w:val="24"/>
          <w:szCs w:val="24"/>
        </w:rPr>
        <w:t>、「交通誘導警備員Ｂ」では</w:t>
      </w:r>
      <w:r w:rsidR="00F53C69">
        <w:rPr>
          <w:rFonts w:ascii="ＭＳ 明朝" w:eastAsia="ＭＳ 明朝" w:hAnsi="ＭＳ 明朝" w:cs="Times New Roman" w:hint="eastAsia"/>
          <w:sz w:val="24"/>
          <w:szCs w:val="24"/>
        </w:rPr>
        <w:t>8</w:t>
      </w:r>
      <w:r w:rsidR="001B2FF7" w:rsidRPr="002954C6">
        <w:rPr>
          <w:rFonts w:ascii="ＭＳ 明朝" w:eastAsia="ＭＳ 明朝" w:hAnsi="ＭＳ 明朝" w:cs="Times New Roman" w:hint="eastAsia"/>
          <w:sz w:val="24"/>
          <w:szCs w:val="24"/>
        </w:rPr>
        <w:t>,</w:t>
      </w:r>
      <w:r w:rsidR="00876B2D">
        <w:rPr>
          <w:rFonts w:ascii="ＭＳ 明朝" w:eastAsia="ＭＳ 明朝" w:hAnsi="ＭＳ 明朝" w:cs="Times New Roman" w:hint="eastAsia"/>
          <w:sz w:val="24"/>
          <w:szCs w:val="24"/>
        </w:rPr>
        <w:t>7</w:t>
      </w:r>
      <w:r w:rsidR="00F53C69">
        <w:rPr>
          <w:rFonts w:ascii="ＭＳ 明朝" w:eastAsia="ＭＳ 明朝" w:hAnsi="ＭＳ 明朝" w:cs="Times New Roman" w:hint="eastAsia"/>
          <w:sz w:val="24"/>
          <w:szCs w:val="24"/>
        </w:rPr>
        <w:t>66</w:t>
      </w:r>
      <w:r w:rsidRPr="002954C6">
        <w:rPr>
          <w:rFonts w:ascii="ＭＳ 明朝" w:eastAsia="ＭＳ 明朝" w:hAnsi="ＭＳ 明朝" w:cs="Times New Roman" w:hint="eastAsia"/>
          <w:sz w:val="24"/>
          <w:szCs w:val="24"/>
        </w:rPr>
        <w:t>円</w:t>
      </w:r>
      <w:r w:rsidR="005D3307" w:rsidRPr="002954C6">
        <w:rPr>
          <w:rFonts w:ascii="ＭＳ 明朝" w:eastAsia="ＭＳ 明朝" w:hAnsi="ＭＳ 明朝" w:cs="Times New Roman" w:hint="eastAsia"/>
          <w:sz w:val="24"/>
          <w:szCs w:val="24"/>
        </w:rPr>
        <w:t>（同</w:t>
      </w:r>
      <w:r w:rsidR="00876B2D">
        <w:rPr>
          <w:rFonts w:ascii="ＭＳ 明朝" w:eastAsia="ＭＳ 明朝" w:hAnsi="ＭＳ 明朝" w:cs="Times New Roman" w:hint="eastAsia"/>
          <w:sz w:val="24"/>
          <w:szCs w:val="24"/>
        </w:rPr>
        <w:t>1</w:t>
      </w:r>
      <w:r w:rsidR="00F53C69">
        <w:rPr>
          <w:rFonts w:ascii="ＭＳ 明朝" w:eastAsia="ＭＳ 明朝" w:hAnsi="ＭＳ 明朝" w:cs="Times New Roman" w:hint="eastAsia"/>
          <w:sz w:val="24"/>
          <w:szCs w:val="24"/>
        </w:rPr>
        <w:t>15</w:t>
      </w:r>
      <w:r w:rsidR="001B2FF7" w:rsidRPr="002954C6">
        <w:rPr>
          <w:rFonts w:ascii="ＭＳ 明朝" w:eastAsia="ＭＳ 明朝" w:hAnsi="ＭＳ 明朝" w:cs="Times New Roman" w:hint="eastAsia"/>
          <w:sz w:val="24"/>
          <w:szCs w:val="24"/>
        </w:rPr>
        <w:t>.</w:t>
      </w:r>
      <w:r w:rsidR="00F53C69">
        <w:rPr>
          <w:rFonts w:ascii="ＭＳ 明朝" w:eastAsia="ＭＳ 明朝" w:hAnsi="ＭＳ 明朝" w:cs="Times New Roman" w:hint="eastAsia"/>
          <w:sz w:val="24"/>
          <w:szCs w:val="24"/>
        </w:rPr>
        <w:t>6</w:t>
      </w:r>
      <w:r w:rsidR="005D3307" w:rsidRPr="002954C6">
        <w:rPr>
          <w:rFonts w:ascii="ＭＳ 明朝" w:eastAsia="ＭＳ 明朝" w:hAnsi="ＭＳ 明朝" w:cs="Times New Roman" w:hint="eastAsia"/>
          <w:sz w:val="24"/>
          <w:szCs w:val="24"/>
        </w:rPr>
        <w:t>％増）</w:t>
      </w:r>
      <w:r w:rsidRPr="002954C6">
        <w:rPr>
          <w:rFonts w:ascii="ＭＳ 明朝" w:eastAsia="ＭＳ 明朝" w:hAnsi="ＭＳ 明朝" w:cs="Times New Roman" w:hint="eastAsia"/>
          <w:sz w:val="24"/>
          <w:szCs w:val="24"/>
        </w:rPr>
        <w:t>の上昇となっております。</w:t>
      </w:r>
    </w:p>
    <w:p w14:paraId="34D8C5F5" w14:textId="747FD397" w:rsidR="0004001C" w:rsidRPr="002954C6" w:rsidRDefault="0004001C" w:rsidP="003C33C1">
      <w:pPr>
        <w:spacing w:line="276" w:lineRule="auto"/>
        <w:ind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また、</w:t>
      </w:r>
      <w:r w:rsidRPr="001475DA">
        <w:rPr>
          <w:rFonts w:ascii="ＭＳ 明朝" w:eastAsia="ＭＳ 明朝" w:hAnsi="ＭＳ 明朝" w:cs="Times New Roman" w:hint="eastAsia"/>
          <w:sz w:val="24"/>
          <w:szCs w:val="24"/>
          <w:u w:val="single"/>
        </w:rPr>
        <w:t>今回の単価改定</w:t>
      </w:r>
      <w:r w:rsidR="004206F2" w:rsidRPr="001475DA">
        <w:rPr>
          <w:rFonts w:ascii="ＭＳ 明朝" w:eastAsia="ＭＳ 明朝" w:hAnsi="ＭＳ 明朝" w:cs="Times New Roman" w:hint="eastAsia"/>
          <w:sz w:val="24"/>
          <w:szCs w:val="24"/>
          <w:u w:val="single"/>
        </w:rPr>
        <w:t>は改正建設業法の全面施行後初となるタイミングであり、これにあわせて</w:t>
      </w:r>
      <w:r w:rsidRPr="001475DA">
        <w:rPr>
          <w:rFonts w:ascii="ＭＳ 明朝" w:eastAsia="ＭＳ 明朝" w:hAnsi="ＭＳ 明朝" w:cs="Times New Roman" w:hint="eastAsia"/>
          <w:sz w:val="24"/>
          <w:szCs w:val="24"/>
          <w:u w:val="single"/>
        </w:rPr>
        <w:t>「建設労働者の雇用に伴う必要経費」の</w:t>
      </w:r>
      <w:r w:rsidR="004206F2" w:rsidRPr="001475DA">
        <w:rPr>
          <w:rFonts w:ascii="ＭＳ 明朝" w:eastAsia="ＭＳ 明朝" w:hAnsi="ＭＳ 明朝" w:cs="Times New Roman" w:hint="eastAsia"/>
          <w:sz w:val="24"/>
          <w:szCs w:val="24"/>
          <w:u w:val="single"/>
        </w:rPr>
        <w:t>割合が最新の実態調査をもとに試算し直されたところ</w:t>
      </w:r>
      <w:r w:rsidR="003C33C1" w:rsidRPr="001475DA">
        <w:rPr>
          <w:rFonts w:ascii="ＭＳ 明朝" w:eastAsia="ＭＳ 明朝" w:hAnsi="ＭＳ 明朝" w:cs="Times New Roman" w:hint="eastAsia"/>
          <w:sz w:val="24"/>
          <w:szCs w:val="24"/>
          <w:u w:val="single"/>
        </w:rPr>
        <w:t>、</w:t>
      </w:r>
      <w:r w:rsidR="004206F2" w:rsidRPr="001475DA">
        <w:rPr>
          <w:rFonts w:ascii="ＭＳ 明朝" w:eastAsia="ＭＳ 明朝" w:hAnsi="ＭＳ 明朝" w:cs="Times New Roman" w:hint="eastAsia"/>
          <w:sz w:val="24"/>
          <w:szCs w:val="24"/>
          <w:u w:val="single"/>
        </w:rPr>
        <w:t>これまでの</w:t>
      </w:r>
      <w:r w:rsidR="003C33C1" w:rsidRPr="001475DA">
        <w:rPr>
          <w:rFonts w:ascii="ＭＳ 明朝" w:eastAsia="ＭＳ 明朝" w:hAnsi="ＭＳ 明朝" w:cs="Times New Roman" w:hint="eastAsia"/>
          <w:sz w:val="24"/>
          <w:szCs w:val="24"/>
          <w:u w:val="single"/>
        </w:rPr>
        <w:t>41</w:t>
      </w:r>
      <w:r w:rsidRPr="001475DA">
        <w:rPr>
          <w:rFonts w:ascii="ＭＳ 明朝" w:eastAsia="ＭＳ 明朝" w:hAnsi="ＭＳ 明朝" w:cs="Times New Roman" w:hint="eastAsia"/>
          <w:sz w:val="24"/>
          <w:szCs w:val="24"/>
          <w:u w:val="single"/>
        </w:rPr>
        <w:t>％から</w:t>
      </w:r>
      <w:r w:rsidR="003C33C1" w:rsidRPr="001475DA">
        <w:rPr>
          <w:rFonts w:ascii="ＭＳ 明朝" w:eastAsia="ＭＳ 明朝" w:hAnsi="ＭＳ 明朝" w:cs="Times New Roman" w:hint="eastAsia"/>
          <w:sz w:val="24"/>
          <w:szCs w:val="24"/>
          <w:u w:val="single"/>
        </w:rPr>
        <w:t>48</w:t>
      </w:r>
      <w:r w:rsidRPr="001475DA">
        <w:rPr>
          <w:rFonts w:ascii="ＭＳ 明朝" w:eastAsia="ＭＳ 明朝" w:hAnsi="ＭＳ 明朝" w:cs="Times New Roman" w:hint="eastAsia"/>
          <w:sz w:val="24"/>
          <w:szCs w:val="24"/>
          <w:u w:val="single"/>
        </w:rPr>
        <w:t>％に</w:t>
      </w:r>
      <w:r w:rsidR="003C33C1" w:rsidRPr="001475DA">
        <w:rPr>
          <w:rFonts w:ascii="ＭＳ 明朝" w:eastAsia="ＭＳ 明朝" w:hAnsi="ＭＳ 明朝" w:cs="Times New Roman" w:hint="eastAsia"/>
          <w:sz w:val="24"/>
          <w:szCs w:val="24"/>
          <w:u w:val="single"/>
        </w:rPr>
        <w:t>引き上げられました</w:t>
      </w:r>
      <w:r w:rsidRPr="001475DA">
        <w:rPr>
          <w:rFonts w:ascii="ＭＳ 明朝" w:eastAsia="ＭＳ 明朝" w:hAnsi="ＭＳ 明朝" w:cs="Times New Roman" w:hint="eastAsia"/>
          <w:sz w:val="24"/>
          <w:szCs w:val="24"/>
          <w:u w:val="single"/>
        </w:rPr>
        <w:t>。</w:t>
      </w:r>
      <w:r w:rsidR="003C33C1" w:rsidRPr="001475DA">
        <w:rPr>
          <w:rFonts w:ascii="ＭＳ 明朝" w:eastAsia="ＭＳ 明朝" w:hAnsi="ＭＳ 明朝" w:cs="Times New Roman" w:hint="eastAsia"/>
          <w:sz w:val="24"/>
          <w:szCs w:val="24"/>
          <w:u w:val="single"/>
        </w:rPr>
        <w:t>周知のとおり、労務単価には事業主が負担すべき必要経費（法定福利費、安全管理費など）は含まれておらず、</w:t>
      </w:r>
      <w:r w:rsidR="004206F2" w:rsidRPr="001475DA">
        <w:rPr>
          <w:rFonts w:ascii="ＭＳ 明朝" w:eastAsia="ＭＳ 明朝" w:hAnsi="ＭＳ 明朝" w:cs="Times New Roman" w:hint="eastAsia"/>
          <w:sz w:val="24"/>
          <w:szCs w:val="24"/>
          <w:u w:val="single"/>
        </w:rPr>
        <w:t>国土交通省から</w:t>
      </w:r>
      <w:r w:rsidR="008F72FA" w:rsidRPr="001475DA">
        <w:rPr>
          <w:rFonts w:ascii="ＭＳ 明朝" w:eastAsia="ＭＳ 明朝" w:hAnsi="ＭＳ 明朝" w:cs="Times New Roman" w:hint="eastAsia"/>
          <w:sz w:val="24"/>
          <w:szCs w:val="24"/>
          <w:u w:val="single"/>
        </w:rPr>
        <w:t>も、労務単価の適切な取扱いが図られるように通達等が発出されております。</w:t>
      </w:r>
    </w:p>
    <w:p w14:paraId="211EEB16" w14:textId="57883E0F" w:rsidR="00874269" w:rsidRDefault="00874269" w:rsidP="00716B6C">
      <w:pPr>
        <w:spacing w:line="276" w:lineRule="auto"/>
        <w:ind w:firstLineChars="100" w:firstLine="240"/>
        <w:rPr>
          <w:rFonts w:ascii="ＭＳ 明朝" w:eastAsia="ＭＳ 明朝" w:hAnsi="ＭＳ 明朝"/>
          <w:sz w:val="24"/>
          <w:szCs w:val="24"/>
        </w:rPr>
      </w:pPr>
      <w:r w:rsidRPr="002954C6">
        <w:rPr>
          <w:rFonts w:ascii="ＭＳ 明朝" w:eastAsia="ＭＳ 明朝" w:hAnsi="ＭＳ 明朝" w:hint="eastAsia"/>
          <w:sz w:val="24"/>
          <w:szCs w:val="24"/>
        </w:rPr>
        <w:t>今回の労務単価の上昇は、</w:t>
      </w:r>
      <w:r w:rsidR="009F5126" w:rsidRPr="002954C6">
        <w:rPr>
          <w:rFonts w:ascii="ＭＳ 明朝" w:eastAsia="ＭＳ 明朝" w:hAnsi="ＭＳ 明朝" w:hint="eastAsia"/>
          <w:sz w:val="24"/>
          <w:szCs w:val="24"/>
        </w:rPr>
        <w:t>平成29年3月末</w:t>
      </w:r>
      <w:r w:rsidR="002912A7" w:rsidRPr="002954C6">
        <w:rPr>
          <w:rFonts w:ascii="ＭＳ 明朝" w:eastAsia="ＭＳ 明朝" w:hAnsi="ＭＳ 明朝" w:hint="eastAsia"/>
          <w:sz w:val="24"/>
          <w:szCs w:val="24"/>
        </w:rPr>
        <w:t>に</w:t>
      </w:r>
      <w:r w:rsidR="009F5126" w:rsidRPr="002954C6">
        <w:rPr>
          <w:rFonts w:ascii="ＭＳ 明朝" w:eastAsia="ＭＳ 明朝" w:hAnsi="ＭＳ 明朝" w:hint="eastAsia"/>
          <w:sz w:val="24"/>
          <w:szCs w:val="24"/>
        </w:rPr>
        <w:t>目標</w:t>
      </w:r>
      <w:r w:rsidR="00E924A5" w:rsidRPr="002954C6">
        <w:rPr>
          <w:rFonts w:ascii="ＭＳ 明朝" w:eastAsia="ＭＳ 明朝" w:hAnsi="ＭＳ 明朝" w:hint="eastAsia"/>
          <w:sz w:val="24"/>
          <w:szCs w:val="24"/>
        </w:rPr>
        <w:t>期限を迎えた</w:t>
      </w:r>
      <w:r w:rsidRPr="002954C6">
        <w:rPr>
          <w:rFonts w:ascii="ＭＳ 明朝" w:eastAsia="ＭＳ 明朝" w:hAnsi="ＭＳ 明朝" w:hint="eastAsia"/>
          <w:sz w:val="24"/>
          <w:szCs w:val="24"/>
        </w:rPr>
        <w:t>社会保険未加</w:t>
      </w:r>
      <w:r w:rsidRPr="002954C6">
        <w:rPr>
          <w:rFonts w:ascii="ＭＳ 明朝" w:eastAsia="ＭＳ 明朝" w:hAnsi="ＭＳ 明朝" w:hint="eastAsia"/>
          <w:sz w:val="24"/>
          <w:szCs w:val="24"/>
        </w:rPr>
        <w:lastRenderedPageBreak/>
        <w:t>入問題</w:t>
      </w:r>
      <w:r w:rsidR="000C25F2" w:rsidRPr="002954C6">
        <w:rPr>
          <w:rFonts w:ascii="ＭＳ 明朝" w:eastAsia="ＭＳ 明朝" w:hAnsi="ＭＳ 明朝" w:hint="eastAsia"/>
          <w:sz w:val="24"/>
          <w:szCs w:val="24"/>
        </w:rPr>
        <w:t>に</w:t>
      </w:r>
      <w:r w:rsidR="00FD49D7" w:rsidRPr="002954C6">
        <w:rPr>
          <w:rFonts w:ascii="ＭＳ 明朝" w:eastAsia="ＭＳ 明朝" w:hAnsi="ＭＳ 明朝" w:hint="eastAsia"/>
          <w:sz w:val="24"/>
          <w:szCs w:val="24"/>
        </w:rPr>
        <w:t>加え</w:t>
      </w:r>
      <w:r w:rsidR="00D26F74" w:rsidRPr="002954C6">
        <w:rPr>
          <w:rFonts w:ascii="ＭＳ 明朝" w:eastAsia="ＭＳ 明朝" w:hAnsi="ＭＳ 明朝" w:hint="eastAsia"/>
          <w:sz w:val="24"/>
          <w:szCs w:val="24"/>
        </w:rPr>
        <w:t>、</w:t>
      </w:r>
      <w:r w:rsidR="00FD49D7" w:rsidRPr="002954C6">
        <w:rPr>
          <w:rFonts w:ascii="ＭＳ 明朝" w:eastAsia="ＭＳ 明朝" w:hAnsi="ＭＳ 明朝" w:hint="eastAsia"/>
          <w:sz w:val="24"/>
          <w:szCs w:val="24"/>
        </w:rPr>
        <w:t>人手不足の影響で、工事を請け負う企業が賃金を引き上げて人手を確保する動きが広がっていること</w:t>
      </w:r>
      <w:r w:rsidR="009C48E7">
        <w:rPr>
          <w:rFonts w:ascii="ＭＳ 明朝" w:eastAsia="ＭＳ 明朝" w:hAnsi="ＭＳ 明朝" w:hint="eastAsia"/>
          <w:sz w:val="24"/>
          <w:szCs w:val="24"/>
        </w:rPr>
        <w:t>、また、労働基準法の改正による有給休暇の取得義務化</w:t>
      </w:r>
      <w:r w:rsidR="00A10B3A">
        <w:rPr>
          <w:rFonts w:ascii="ＭＳ 明朝" w:eastAsia="ＭＳ 明朝" w:hAnsi="ＭＳ 明朝" w:hint="eastAsia"/>
          <w:sz w:val="24"/>
          <w:szCs w:val="24"/>
        </w:rPr>
        <w:t>に要する費用の</w:t>
      </w:r>
      <w:r w:rsidR="00791DAF">
        <w:rPr>
          <w:rFonts w:ascii="ＭＳ 明朝" w:eastAsia="ＭＳ 明朝" w:hAnsi="ＭＳ 明朝" w:hint="eastAsia"/>
          <w:sz w:val="24"/>
          <w:szCs w:val="24"/>
        </w:rPr>
        <w:t>ほか、時間外労働時間を短縮するために必要な費用</w:t>
      </w:r>
      <w:r w:rsidR="000E16B8">
        <w:rPr>
          <w:rFonts w:ascii="ＭＳ 明朝" w:eastAsia="ＭＳ 明朝" w:hAnsi="ＭＳ 明朝" w:hint="eastAsia"/>
          <w:sz w:val="24"/>
          <w:szCs w:val="24"/>
        </w:rPr>
        <w:t>が</w:t>
      </w:r>
      <w:r w:rsidR="00A10B3A">
        <w:rPr>
          <w:rFonts w:ascii="ＭＳ 明朝" w:eastAsia="ＭＳ 明朝" w:hAnsi="ＭＳ 明朝" w:hint="eastAsia"/>
          <w:sz w:val="24"/>
          <w:szCs w:val="24"/>
        </w:rPr>
        <w:t>反映</w:t>
      </w:r>
      <w:r w:rsidR="00357E37">
        <w:rPr>
          <w:rFonts w:ascii="ＭＳ 明朝" w:eastAsia="ＭＳ 明朝" w:hAnsi="ＭＳ 明朝" w:hint="eastAsia"/>
          <w:sz w:val="24"/>
          <w:szCs w:val="24"/>
        </w:rPr>
        <w:t>されている</w:t>
      </w:r>
      <w:r w:rsidR="00A10B3A">
        <w:rPr>
          <w:rFonts w:ascii="ＭＳ 明朝" w:eastAsia="ＭＳ 明朝" w:hAnsi="ＭＳ 明朝" w:hint="eastAsia"/>
          <w:sz w:val="24"/>
          <w:szCs w:val="24"/>
        </w:rPr>
        <w:t>こと</w:t>
      </w:r>
      <w:r w:rsidR="00E15B9F">
        <w:rPr>
          <w:rFonts w:ascii="ＭＳ 明朝" w:eastAsia="ＭＳ 明朝" w:hAnsi="ＭＳ 明朝" w:hint="eastAsia"/>
          <w:sz w:val="24"/>
          <w:szCs w:val="24"/>
        </w:rPr>
        <w:t>等</w:t>
      </w:r>
      <w:r w:rsidR="00FD49D7" w:rsidRPr="002954C6">
        <w:rPr>
          <w:rFonts w:ascii="ＭＳ 明朝" w:eastAsia="ＭＳ 明朝" w:hAnsi="ＭＳ 明朝" w:hint="eastAsia"/>
          <w:sz w:val="24"/>
          <w:szCs w:val="24"/>
        </w:rPr>
        <w:t>が背景にあるとみられます。</w:t>
      </w:r>
      <w:r w:rsidR="00437F12">
        <w:rPr>
          <w:rFonts w:ascii="ＭＳ 明朝" w:eastAsia="ＭＳ 明朝" w:hAnsi="ＭＳ 明朝" w:hint="eastAsia"/>
          <w:sz w:val="24"/>
          <w:szCs w:val="24"/>
        </w:rPr>
        <w:t>いずれ</w:t>
      </w:r>
      <w:r w:rsidR="000053F0">
        <w:rPr>
          <w:rFonts w:ascii="ＭＳ 明朝" w:eastAsia="ＭＳ 明朝" w:hAnsi="ＭＳ 明朝" w:hint="eastAsia"/>
          <w:sz w:val="24"/>
          <w:szCs w:val="24"/>
        </w:rPr>
        <w:t>に</w:t>
      </w:r>
      <w:r w:rsidR="00437F12">
        <w:rPr>
          <w:rFonts w:ascii="ＭＳ 明朝" w:eastAsia="ＭＳ 明朝" w:hAnsi="ＭＳ 明朝" w:hint="eastAsia"/>
          <w:sz w:val="24"/>
          <w:szCs w:val="24"/>
        </w:rPr>
        <w:t>しても、今回の大幅な単価上昇は、我々の適正価格引き上げへの取組みに対する強力な支援であります。</w:t>
      </w:r>
    </w:p>
    <w:p w14:paraId="3A2D6D4E" w14:textId="2CA054CE" w:rsidR="002E3CCB" w:rsidRPr="002954C6" w:rsidRDefault="00CC6665" w:rsidP="00716B6C">
      <w:pPr>
        <w:spacing w:line="276" w:lineRule="auto"/>
        <w:ind w:firstLineChars="100" w:firstLine="240"/>
        <w:rPr>
          <w:rFonts w:ascii="ＭＳ 明朝" w:eastAsia="ＭＳ 明朝" w:hAnsi="ＭＳ 明朝"/>
          <w:sz w:val="24"/>
          <w:szCs w:val="24"/>
        </w:rPr>
      </w:pPr>
      <w:r w:rsidRPr="002954C6">
        <w:rPr>
          <w:rFonts w:ascii="ＭＳ 明朝" w:eastAsia="ＭＳ 明朝" w:hAnsi="ＭＳ 明朝" w:cs="Times New Roman" w:hint="eastAsia"/>
          <w:sz w:val="24"/>
          <w:szCs w:val="24"/>
        </w:rPr>
        <w:t>つきましては</w:t>
      </w:r>
      <w:r w:rsidR="00744ED4" w:rsidRPr="002954C6">
        <w:rPr>
          <w:rFonts w:ascii="ＭＳ 明朝" w:eastAsia="ＭＳ 明朝" w:hAnsi="ＭＳ 明朝" w:cs="Times New Roman" w:hint="eastAsia"/>
          <w:sz w:val="24"/>
          <w:szCs w:val="24"/>
        </w:rPr>
        <w:t>、</w:t>
      </w:r>
      <w:r w:rsidR="00411272" w:rsidRPr="002954C6">
        <w:rPr>
          <w:rFonts w:ascii="ＭＳ 明朝" w:eastAsia="ＭＳ 明朝" w:hAnsi="ＭＳ 明朝" w:cs="Times New Roman" w:hint="eastAsia"/>
          <w:sz w:val="24"/>
          <w:szCs w:val="24"/>
        </w:rPr>
        <w:t>この労務単価の上昇を継続し、喫緊の課題である</w:t>
      </w:r>
      <w:r w:rsidR="00240570">
        <w:rPr>
          <w:rFonts w:ascii="ＭＳ 明朝" w:eastAsia="ＭＳ 明朝" w:hAnsi="ＭＳ 明朝" w:cs="Times New Roman" w:hint="eastAsia"/>
          <w:sz w:val="24"/>
          <w:szCs w:val="24"/>
        </w:rPr>
        <w:t>警備員の賃金アップや</w:t>
      </w:r>
      <w:r w:rsidR="009751E4" w:rsidRPr="002954C6">
        <w:rPr>
          <w:rFonts w:ascii="ＭＳ 明朝" w:eastAsia="ＭＳ 明朝" w:hAnsi="ＭＳ 明朝" w:cs="Times New Roman" w:hint="eastAsia"/>
          <w:sz w:val="24"/>
          <w:szCs w:val="24"/>
        </w:rPr>
        <w:t>福利厚生をはじめとする警備員の処遇</w:t>
      </w:r>
      <w:r w:rsidR="00D26F74" w:rsidRPr="002954C6">
        <w:rPr>
          <w:rFonts w:ascii="ＭＳ 明朝" w:eastAsia="ＭＳ 明朝" w:hAnsi="ＭＳ 明朝" w:cs="Times New Roman" w:hint="eastAsia"/>
          <w:sz w:val="24"/>
          <w:szCs w:val="24"/>
        </w:rPr>
        <w:t>改善のために、</w:t>
      </w:r>
      <w:r w:rsidR="000E16B8">
        <w:rPr>
          <w:rFonts w:ascii="ＭＳ 明朝" w:eastAsia="ＭＳ 明朝" w:hAnsi="ＭＳ 明朝" w:cs="Times New Roman" w:hint="eastAsia"/>
          <w:sz w:val="24"/>
          <w:szCs w:val="24"/>
        </w:rPr>
        <w:t>最近の労働市場の実勢価格・賃金を適切に反映し</w:t>
      </w:r>
      <w:r w:rsidR="00270FBA">
        <w:rPr>
          <w:rFonts w:ascii="ＭＳ 明朝" w:eastAsia="ＭＳ 明朝" w:hAnsi="ＭＳ 明朝" w:cs="Times New Roman" w:hint="eastAsia"/>
          <w:sz w:val="24"/>
          <w:szCs w:val="24"/>
        </w:rPr>
        <w:t>、</w:t>
      </w:r>
      <w:r w:rsidR="00755A6A">
        <w:rPr>
          <w:rFonts w:ascii="ＭＳ 明朝" w:eastAsia="ＭＳ 明朝" w:hAnsi="ＭＳ 明朝" w:cs="Times New Roman" w:hint="eastAsia"/>
          <w:sz w:val="24"/>
          <w:szCs w:val="24"/>
        </w:rPr>
        <w:t>別添文書に</w:t>
      </w:r>
      <w:r w:rsidR="000E26DF">
        <w:rPr>
          <w:rFonts w:ascii="ＭＳ 明朝" w:eastAsia="ＭＳ 明朝" w:hAnsi="ＭＳ 明朝" w:cs="Times New Roman" w:hint="eastAsia"/>
          <w:sz w:val="24"/>
          <w:szCs w:val="24"/>
        </w:rPr>
        <w:t>もあるとおり</w:t>
      </w:r>
      <w:r w:rsidR="002954C6" w:rsidRPr="002954C6">
        <w:rPr>
          <w:rFonts w:ascii="ＭＳ 明朝" w:eastAsia="ＭＳ 明朝" w:hAnsi="ＭＳ 明朝" w:cs="Times New Roman" w:hint="eastAsia"/>
          <w:sz w:val="24"/>
          <w:szCs w:val="24"/>
        </w:rPr>
        <w:t>下記の事項を十分にご認識いただき、</w:t>
      </w:r>
      <w:r w:rsidR="00437F12">
        <w:rPr>
          <w:rFonts w:ascii="ＭＳ 明朝" w:eastAsia="ＭＳ 明朝" w:hAnsi="ＭＳ 明朝" w:cs="Times New Roman" w:hint="eastAsia"/>
          <w:sz w:val="24"/>
          <w:szCs w:val="24"/>
        </w:rPr>
        <w:t>更なる</w:t>
      </w:r>
      <w:r w:rsidRPr="002954C6">
        <w:rPr>
          <w:rFonts w:ascii="ＭＳ 明朝" w:eastAsia="ＭＳ 明朝" w:hAnsi="ＭＳ 明朝" w:cs="Times New Roman" w:hint="eastAsia"/>
          <w:sz w:val="24"/>
          <w:szCs w:val="24"/>
        </w:rPr>
        <w:t>適正な警備料金の</w:t>
      </w:r>
      <w:r w:rsidR="002E3CCB" w:rsidRPr="002954C6">
        <w:rPr>
          <w:rFonts w:ascii="ＭＳ 明朝" w:eastAsia="ＭＳ 明朝" w:hAnsi="ＭＳ 明朝" w:cs="Times New Roman" w:hint="eastAsia"/>
          <w:sz w:val="24"/>
          <w:szCs w:val="24"/>
        </w:rPr>
        <w:t>確保に向けて</w:t>
      </w:r>
      <w:r w:rsidR="00D93E3F" w:rsidRPr="002954C6">
        <w:rPr>
          <w:rFonts w:ascii="ＭＳ 明朝" w:eastAsia="ＭＳ 明朝" w:hAnsi="ＭＳ 明朝" w:cs="Times New Roman" w:hint="eastAsia"/>
          <w:sz w:val="24"/>
          <w:szCs w:val="24"/>
        </w:rPr>
        <w:t>、</w:t>
      </w:r>
      <w:r w:rsidR="002E3CCB" w:rsidRPr="002954C6">
        <w:rPr>
          <w:rFonts w:ascii="ＭＳ 明朝" w:eastAsia="ＭＳ 明朝" w:hAnsi="ＭＳ 明朝" w:cs="Times New Roman" w:hint="eastAsia"/>
          <w:sz w:val="24"/>
          <w:szCs w:val="24"/>
        </w:rPr>
        <w:t>今後</w:t>
      </w:r>
      <w:r w:rsidR="00396C38" w:rsidRPr="002954C6">
        <w:rPr>
          <w:rFonts w:ascii="ＭＳ 明朝" w:eastAsia="ＭＳ 明朝" w:hAnsi="ＭＳ 明朝" w:cs="Times New Roman" w:hint="eastAsia"/>
          <w:sz w:val="24"/>
          <w:szCs w:val="24"/>
        </w:rPr>
        <w:t>、</w:t>
      </w:r>
      <w:r w:rsidR="002E3CCB" w:rsidRPr="002954C6">
        <w:rPr>
          <w:rFonts w:ascii="ＭＳ 明朝" w:eastAsia="ＭＳ 明朝" w:hAnsi="ＭＳ 明朝" w:cs="Times New Roman" w:hint="eastAsia"/>
          <w:sz w:val="24"/>
          <w:szCs w:val="24"/>
        </w:rPr>
        <w:t>より一層、関係機関及び取引企業等に強く働きかける</w:t>
      </w:r>
      <w:r w:rsidR="00667744" w:rsidRPr="002954C6">
        <w:rPr>
          <w:rFonts w:ascii="ＭＳ 明朝" w:eastAsia="ＭＳ 明朝" w:hAnsi="ＭＳ 明朝" w:cs="Times New Roman" w:hint="eastAsia"/>
          <w:sz w:val="24"/>
          <w:szCs w:val="24"/>
        </w:rPr>
        <w:t>とともに</w:t>
      </w:r>
      <w:r w:rsidR="00014991" w:rsidRPr="002954C6">
        <w:rPr>
          <w:rFonts w:ascii="ＭＳ 明朝" w:eastAsia="ＭＳ 明朝" w:hAnsi="ＭＳ 明朝" w:hint="eastAsia"/>
          <w:sz w:val="24"/>
          <w:szCs w:val="24"/>
        </w:rPr>
        <w:t>、</w:t>
      </w:r>
      <w:r w:rsidR="00014991" w:rsidRPr="002954C6">
        <w:rPr>
          <w:rFonts w:ascii="ＭＳ 明朝" w:eastAsia="ＭＳ 明朝" w:hAnsi="ＭＳ 明朝" w:cs="Times New Roman" w:hint="eastAsia"/>
          <w:sz w:val="24"/>
          <w:szCs w:val="24"/>
        </w:rPr>
        <w:t>引き続き</w:t>
      </w:r>
      <w:r w:rsidR="00014991" w:rsidRPr="002954C6">
        <w:rPr>
          <w:rFonts w:ascii="ＭＳ 明朝" w:eastAsia="ＭＳ 明朝" w:hAnsi="ＭＳ 明朝" w:hint="eastAsia"/>
          <w:sz w:val="24"/>
          <w:szCs w:val="24"/>
        </w:rPr>
        <w:t>業界を挙げて労務費調査に対し適正に臨み、労務単価向上への努力を続ける必要があるものと考えます。</w:t>
      </w:r>
    </w:p>
    <w:p w14:paraId="7A927BB1" w14:textId="218732E8" w:rsidR="00A65281" w:rsidRDefault="00A65281" w:rsidP="00A65281">
      <w:pPr>
        <w:spacing w:line="276" w:lineRule="auto"/>
        <w:ind w:firstLineChars="100" w:firstLine="240"/>
        <w:rPr>
          <w:rFonts w:ascii="ＭＳ 明朝" w:eastAsia="ＭＳ 明朝" w:hAnsi="ＭＳ 明朝"/>
          <w:sz w:val="24"/>
          <w:szCs w:val="24"/>
        </w:rPr>
      </w:pPr>
      <w:bookmarkStart w:id="0" w:name="_Hlk190697036"/>
      <w:r w:rsidRPr="00A65281">
        <w:rPr>
          <w:rFonts w:ascii="ＭＳ 明朝" w:eastAsia="ＭＳ 明朝" w:hAnsi="ＭＳ 明朝" w:hint="eastAsia"/>
          <w:sz w:val="24"/>
          <w:szCs w:val="24"/>
        </w:rPr>
        <w:t>国内では、内閣官房及び公正取引委員会が「労務費の適切な転嫁のための価格交渉に関する指針」を公表した令和</w:t>
      </w:r>
      <w:r w:rsidR="003C33C1">
        <w:rPr>
          <w:rFonts w:ascii="ＭＳ 明朝" w:eastAsia="ＭＳ 明朝" w:hAnsi="ＭＳ 明朝" w:hint="eastAsia"/>
          <w:sz w:val="24"/>
          <w:szCs w:val="24"/>
        </w:rPr>
        <w:t>5</w:t>
      </w:r>
      <w:r w:rsidRPr="00A65281">
        <w:rPr>
          <w:rFonts w:ascii="ＭＳ 明朝" w:eastAsia="ＭＳ 明朝" w:hAnsi="ＭＳ 明朝" w:hint="eastAsia"/>
          <w:sz w:val="24"/>
          <w:szCs w:val="24"/>
        </w:rPr>
        <w:t>年11月以降、あらゆる業界で価格転嫁が進められており、警備業界においても、</w:t>
      </w:r>
      <w:r w:rsidR="003C33C1">
        <w:rPr>
          <w:rFonts w:ascii="ＭＳ 明朝" w:eastAsia="ＭＳ 明朝" w:hAnsi="ＭＳ 明朝" w:hint="eastAsia"/>
          <w:sz w:val="24"/>
          <w:szCs w:val="24"/>
        </w:rPr>
        <w:t>令和</w:t>
      </w:r>
      <w:r w:rsidR="006E135F">
        <w:rPr>
          <w:rFonts w:ascii="ＭＳ 明朝" w:eastAsia="ＭＳ 明朝" w:hAnsi="ＭＳ 明朝" w:hint="eastAsia"/>
          <w:sz w:val="24"/>
          <w:szCs w:val="24"/>
        </w:rPr>
        <w:t>7</w:t>
      </w:r>
      <w:r w:rsidR="003C33C1">
        <w:rPr>
          <w:rFonts w:ascii="ＭＳ 明朝" w:eastAsia="ＭＳ 明朝" w:hAnsi="ＭＳ 明朝" w:hint="eastAsia"/>
          <w:sz w:val="24"/>
          <w:szCs w:val="24"/>
        </w:rPr>
        <w:t>年6</w:t>
      </w:r>
      <w:r w:rsidRPr="00A65281">
        <w:rPr>
          <w:rFonts w:ascii="ＭＳ 明朝" w:eastAsia="ＭＳ 明朝" w:hAnsi="ＭＳ 明朝" w:hint="eastAsia"/>
          <w:sz w:val="24"/>
          <w:szCs w:val="24"/>
        </w:rPr>
        <w:t>月に閣議決定した、経済財政運営と改革の基本方針202</w:t>
      </w:r>
      <w:r w:rsidR="006E135F">
        <w:rPr>
          <w:rFonts w:ascii="ＭＳ 明朝" w:eastAsia="ＭＳ 明朝" w:hAnsi="ＭＳ 明朝" w:hint="eastAsia"/>
          <w:sz w:val="24"/>
          <w:szCs w:val="24"/>
        </w:rPr>
        <w:t>5</w:t>
      </w:r>
      <w:r w:rsidRPr="00A65281">
        <w:rPr>
          <w:rFonts w:ascii="ＭＳ 明朝" w:eastAsia="ＭＳ 明朝" w:hAnsi="ＭＳ 明朝" w:hint="eastAsia"/>
          <w:sz w:val="24"/>
          <w:szCs w:val="24"/>
        </w:rPr>
        <w:t>「骨太方針」において、警備業での賃上げや価格転嫁の促進が明記されるなど風向きは良くなって</w:t>
      </w:r>
      <w:r>
        <w:rPr>
          <w:rFonts w:ascii="ＭＳ 明朝" w:eastAsia="ＭＳ 明朝" w:hAnsi="ＭＳ 明朝" w:hint="eastAsia"/>
          <w:sz w:val="24"/>
          <w:szCs w:val="24"/>
        </w:rPr>
        <w:t>おり、</w:t>
      </w:r>
      <w:r w:rsidRPr="00A65281">
        <w:rPr>
          <w:rFonts w:ascii="ＭＳ 明朝" w:eastAsia="ＭＳ 明朝" w:hAnsi="ＭＳ 明朝" w:hint="eastAsia"/>
          <w:sz w:val="24"/>
          <w:szCs w:val="24"/>
        </w:rPr>
        <w:t>難しいと言われていた労務費の価格転嫁に一定の理解が示されるようにな</w:t>
      </w:r>
      <w:r>
        <w:rPr>
          <w:rFonts w:ascii="ＭＳ 明朝" w:eastAsia="ＭＳ 明朝" w:hAnsi="ＭＳ 明朝" w:hint="eastAsia"/>
          <w:sz w:val="24"/>
          <w:szCs w:val="24"/>
        </w:rPr>
        <w:t>っております。</w:t>
      </w:r>
    </w:p>
    <w:p w14:paraId="00AEEB61" w14:textId="40E15A8C" w:rsidR="008F72FA" w:rsidRPr="001475DA" w:rsidRDefault="008F72FA" w:rsidP="003C505C">
      <w:pPr>
        <w:spacing w:line="276" w:lineRule="auto"/>
        <w:ind w:firstLineChars="100" w:firstLine="240"/>
        <w:rPr>
          <w:rFonts w:ascii="ＭＳ 明朝" w:eastAsia="ＭＳ 明朝" w:hAnsi="ＭＳ 明朝"/>
          <w:sz w:val="24"/>
          <w:szCs w:val="24"/>
          <w:u w:val="single"/>
        </w:rPr>
      </w:pPr>
      <w:r>
        <w:rPr>
          <w:rFonts w:ascii="ＭＳ 明朝" w:eastAsia="ＭＳ 明朝" w:hAnsi="ＭＳ 明朝" w:hint="eastAsia"/>
          <w:sz w:val="24"/>
          <w:szCs w:val="24"/>
        </w:rPr>
        <w:t>さらには、</w:t>
      </w:r>
      <w:r w:rsidR="003C505C" w:rsidRPr="001475DA">
        <w:rPr>
          <w:rFonts w:ascii="ＭＳ 明朝" w:eastAsia="ＭＳ 明朝" w:hAnsi="ＭＳ 明朝" w:hint="eastAsia"/>
          <w:sz w:val="24"/>
          <w:szCs w:val="24"/>
          <w:u w:val="single"/>
        </w:rPr>
        <w:t>既にご案内のとおり、昨年12月には改正建設業法に基づく労務費に関する基準が勧告されるとともに、建設工事における交通誘導警備の労務費の基準値が策定され</w:t>
      </w:r>
      <w:r w:rsidR="005A52F1" w:rsidRPr="001475DA">
        <w:rPr>
          <w:rFonts w:ascii="ＭＳ 明朝" w:eastAsia="ＭＳ 明朝" w:hAnsi="ＭＳ 明朝" w:hint="eastAsia"/>
          <w:sz w:val="24"/>
          <w:szCs w:val="24"/>
          <w:u w:val="single"/>
        </w:rPr>
        <w:t>、警察庁及び国土交通省からも通知が発出されており、建設工事における交通誘導警備員の適正な労務費の確保及び賃金支払いの実効性確保を後押ししてくれる状況となっております。</w:t>
      </w:r>
    </w:p>
    <w:p w14:paraId="71B019AE" w14:textId="21575F98" w:rsidR="005A52F1" w:rsidRDefault="005A52F1" w:rsidP="003C505C">
      <w:pPr>
        <w:spacing w:line="276" w:lineRule="auto"/>
        <w:ind w:firstLineChars="100" w:firstLine="240"/>
        <w:rPr>
          <w:rFonts w:ascii="ＭＳ 明朝" w:eastAsia="ＭＳ 明朝" w:hAnsi="ＭＳ 明朝"/>
          <w:sz w:val="24"/>
          <w:szCs w:val="24"/>
        </w:rPr>
      </w:pPr>
      <w:r>
        <w:rPr>
          <w:rFonts w:ascii="ＭＳ 明朝" w:eastAsia="ＭＳ 明朝" w:hAnsi="ＭＳ 明朝" w:hint="eastAsia"/>
          <w:sz w:val="24"/>
          <w:szCs w:val="24"/>
        </w:rPr>
        <w:t>なお、現在、労務費に関する基準ポータルサイトに公表されております基準値については、令和7年3月から適用する公共工事設計労務単価</w:t>
      </w:r>
      <w:r w:rsidR="00750A4D">
        <w:rPr>
          <w:rFonts w:ascii="ＭＳ 明朝" w:eastAsia="ＭＳ 明朝" w:hAnsi="ＭＳ 明朝" w:hint="eastAsia"/>
          <w:sz w:val="24"/>
          <w:szCs w:val="24"/>
        </w:rPr>
        <w:t>を基に算出されておりますが、令和8年3月から適用する公共工事設計労務単価が適用された後、速やかに変更がされる予定とのことです。</w:t>
      </w:r>
    </w:p>
    <w:p w14:paraId="21616549" w14:textId="0E66C5AB" w:rsidR="00A65281" w:rsidRDefault="00A65281" w:rsidP="00A65281">
      <w:pPr>
        <w:spacing w:line="276" w:lineRule="auto"/>
        <w:ind w:firstLineChars="100" w:firstLine="240"/>
        <w:rPr>
          <w:rFonts w:ascii="ＭＳ 明朝" w:eastAsia="ＭＳ 明朝" w:hAnsi="ＭＳ 明朝"/>
          <w:sz w:val="24"/>
          <w:szCs w:val="24"/>
        </w:rPr>
      </w:pPr>
      <w:r>
        <w:rPr>
          <w:rFonts w:ascii="ＭＳ 明朝" w:eastAsia="ＭＳ 明朝" w:hAnsi="ＭＳ 明朝" w:hint="eastAsia"/>
          <w:sz w:val="24"/>
          <w:szCs w:val="24"/>
        </w:rPr>
        <w:t>3月は「価格交渉促進月間」となっておりますので、</w:t>
      </w:r>
      <w:r w:rsidR="00AC435F" w:rsidRPr="002954C6">
        <w:rPr>
          <w:rFonts w:ascii="ＭＳ 明朝" w:eastAsia="ＭＳ 明朝" w:hAnsi="ＭＳ 明朝" w:cs="Times New Roman" w:hint="eastAsia"/>
          <w:sz w:val="24"/>
          <w:szCs w:val="24"/>
        </w:rPr>
        <w:t>適正な警備料金の確保に向けて、</w:t>
      </w:r>
      <w:r w:rsidR="00AC435F">
        <w:rPr>
          <w:rFonts w:ascii="ＭＳ 明朝" w:eastAsia="ＭＳ 明朝" w:hAnsi="ＭＳ 明朝" w:hint="eastAsia"/>
          <w:sz w:val="24"/>
          <w:szCs w:val="24"/>
        </w:rPr>
        <w:t>全警協において</w:t>
      </w:r>
      <w:r w:rsidRPr="00A65281">
        <w:rPr>
          <w:rFonts w:ascii="ＭＳ 明朝" w:eastAsia="ＭＳ 明朝" w:hAnsi="ＭＳ 明朝" w:hint="eastAsia"/>
          <w:sz w:val="24"/>
          <w:szCs w:val="24"/>
        </w:rPr>
        <w:t>警備業者の皆様が各社でコスト上昇分を警備料金に反映することにより従業員の賃上げを実現できるよう</w:t>
      </w:r>
      <w:r>
        <w:rPr>
          <w:rFonts w:ascii="ＭＳ 明朝" w:eastAsia="ＭＳ 明朝" w:hAnsi="ＭＳ 明朝" w:hint="eastAsia"/>
          <w:sz w:val="24"/>
          <w:szCs w:val="24"/>
        </w:rPr>
        <w:t>作成した「</w:t>
      </w:r>
      <w:r w:rsidRPr="00A65281">
        <w:rPr>
          <w:rFonts w:ascii="ＭＳ 明朝" w:eastAsia="ＭＳ 明朝" w:hAnsi="ＭＳ 明朝" w:hint="eastAsia"/>
          <w:sz w:val="24"/>
          <w:szCs w:val="24"/>
        </w:rPr>
        <w:t>『警備業における適切な価格転嫁の実現に向けて』リーフレット」、</w:t>
      </w:r>
      <w:r w:rsidR="005A1E14" w:rsidRPr="005A1E14">
        <w:rPr>
          <w:rFonts w:ascii="ＭＳ 明朝" w:eastAsia="ＭＳ 明朝" w:hAnsi="ＭＳ 明朝" w:hint="eastAsia"/>
          <w:sz w:val="24"/>
          <w:szCs w:val="24"/>
        </w:rPr>
        <w:t>警備業の請負契約をするうえで、発注者との間で適正料金による適正取引を行うため、警備料金を算出するための参考情報</w:t>
      </w:r>
      <w:r w:rsidR="005A1E14">
        <w:rPr>
          <w:rFonts w:ascii="ＭＳ 明朝" w:eastAsia="ＭＳ 明朝" w:hAnsi="ＭＳ 明朝" w:hint="eastAsia"/>
          <w:sz w:val="24"/>
          <w:szCs w:val="24"/>
        </w:rPr>
        <w:t>とするため作成した「警備料金の基礎知識」等を</w:t>
      </w:r>
      <w:r w:rsidR="00AC435F">
        <w:rPr>
          <w:rFonts w:ascii="ＭＳ 明朝" w:eastAsia="ＭＳ 明朝" w:hAnsi="ＭＳ 明朝" w:hint="eastAsia"/>
          <w:sz w:val="24"/>
          <w:szCs w:val="24"/>
        </w:rPr>
        <w:t>ご</w:t>
      </w:r>
      <w:r w:rsidR="005A1E14">
        <w:rPr>
          <w:rFonts w:ascii="ＭＳ 明朝" w:eastAsia="ＭＳ 明朝" w:hAnsi="ＭＳ 明朝" w:hint="eastAsia"/>
          <w:sz w:val="24"/>
          <w:szCs w:val="24"/>
        </w:rPr>
        <w:t>活用いただ</w:t>
      </w:r>
      <w:r w:rsidR="00AC435F">
        <w:rPr>
          <w:rFonts w:ascii="ＭＳ 明朝" w:eastAsia="ＭＳ 明朝" w:hAnsi="ＭＳ 明朝" w:hint="eastAsia"/>
          <w:sz w:val="24"/>
          <w:szCs w:val="24"/>
        </w:rPr>
        <w:t>きますようお願い申し上げます。</w:t>
      </w:r>
    </w:p>
    <w:bookmarkEnd w:id="0"/>
    <w:p w14:paraId="7BC719A8" w14:textId="70BF4424" w:rsidR="00667744" w:rsidRDefault="00667744" w:rsidP="00716B6C">
      <w:pPr>
        <w:spacing w:line="276" w:lineRule="auto"/>
        <w:ind w:firstLineChars="100" w:firstLine="240"/>
        <w:rPr>
          <w:rFonts w:ascii="ＭＳ 明朝" w:eastAsia="ＭＳ 明朝" w:hAnsi="ＭＳ 明朝"/>
          <w:sz w:val="24"/>
          <w:szCs w:val="24"/>
        </w:rPr>
      </w:pPr>
      <w:r w:rsidRPr="002954C6">
        <w:rPr>
          <w:rFonts w:ascii="ＭＳ 明朝" w:eastAsia="ＭＳ 明朝" w:hAnsi="ＭＳ 明朝" w:hint="eastAsia"/>
          <w:sz w:val="24"/>
          <w:szCs w:val="24"/>
        </w:rPr>
        <w:lastRenderedPageBreak/>
        <w:t>全警協では、</w:t>
      </w:r>
      <w:r w:rsidR="00D93E3F" w:rsidRPr="002954C6">
        <w:rPr>
          <w:rFonts w:ascii="ＭＳ 明朝" w:eastAsia="ＭＳ 明朝" w:hAnsi="ＭＳ 明朝" w:hint="eastAsia"/>
          <w:sz w:val="24"/>
          <w:szCs w:val="24"/>
        </w:rPr>
        <w:t>今</w:t>
      </w:r>
      <w:r w:rsidR="00C34295" w:rsidRPr="002954C6">
        <w:rPr>
          <w:rFonts w:ascii="ＭＳ 明朝" w:eastAsia="ＭＳ 明朝" w:hAnsi="ＭＳ 明朝" w:hint="eastAsia"/>
          <w:sz w:val="24"/>
          <w:szCs w:val="24"/>
        </w:rPr>
        <w:t>後</w:t>
      </w:r>
      <w:r w:rsidRPr="002954C6">
        <w:rPr>
          <w:rFonts w:ascii="ＭＳ 明朝" w:eastAsia="ＭＳ 明朝" w:hAnsi="ＭＳ 明朝" w:hint="eastAsia"/>
          <w:sz w:val="24"/>
          <w:szCs w:val="24"/>
        </w:rPr>
        <w:t>も</w:t>
      </w:r>
      <w:r w:rsidR="00D93E3F" w:rsidRPr="002954C6">
        <w:rPr>
          <w:rFonts w:ascii="ＭＳ 明朝" w:eastAsia="ＭＳ 明朝" w:hAnsi="ＭＳ 明朝" w:hint="eastAsia"/>
          <w:sz w:val="24"/>
          <w:szCs w:val="24"/>
        </w:rPr>
        <w:t>労務単価問題とともに</w:t>
      </w:r>
      <w:r w:rsidR="00E924A5" w:rsidRPr="002954C6">
        <w:rPr>
          <w:rFonts w:ascii="ＭＳ 明朝" w:eastAsia="ＭＳ 明朝" w:hAnsi="ＭＳ 明朝" w:hint="eastAsia"/>
          <w:sz w:val="24"/>
          <w:szCs w:val="24"/>
        </w:rPr>
        <w:t>適正な警備料金の確保、警備員</w:t>
      </w:r>
      <w:r w:rsidR="00D93E3F" w:rsidRPr="002954C6">
        <w:rPr>
          <w:rFonts w:ascii="ＭＳ 明朝" w:eastAsia="ＭＳ 明朝" w:hAnsi="ＭＳ 明朝" w:hint="eastAsia"/>
          <w:sz w:val="24"/>
          <w:szCs w:val="24"/>
        </w:rPr>
        <w:t>の</w:t>
      </w:r>
      <w:r w:rsidR="00E924A5" w:rsidRPr="002954C6">
        <w:rPr>
          <w:rFonts w:ascii="ＭＳ 明朝" w:eastAsia="ＭＳ 明朝" w:hAnsi="ＭＳ 明朝" w:hint="eastAsia"/>
          <w:sz w:val="24"/>
          <w:szCs w:val="24"/>
        </w:rPr>
        <w:t>処遇</w:t>
      </w:r>
      <w:r w:rsidR="00D93E3F" w:rsidRPr="002954C6">
        <w:rPr>
          <w:rFonts w:ascii="ＭＳ 明朝" w:eastAsia="ＭＳ 明朝" w:hAnsi="ＭＳ 明朝" w:hint="eastAsia"/>
          <w:sz w:val="24"/>
          <w:szCs w:val="24"/>
        </w:rPr>
        <w:t>改善</w:t>
      </w:r>
      <w:r w:rsidR="00E924A5" w:rsidRPr="002954C6">
        <w:rPr>
          <w:rFonts w:ascii="ＭＳ 明朝" w:eastAsia="ＭＳ 明朝" w:hAnsi="ＭＳ 明朝" w:hint="eastAsia"/>
          <w:sz w:val="24"/>
          <w:szCs w:val="24"/>
        </w:rPr>
        <w:t>等</w:t>
      </w:r>
      <w:r w:rsidR="00D93E3F" w:rsidRPr="002954C6">
        <w:rPr>
          <w:rFonts w:ascii="ＭＳ 明朝" w:eastAsia="ＭＳ 明朝" w:hAnsi="ＭＳ 明朝" w:hint="eastAsia"/>
          <w:sz w:val="24"/>
          <w:szCs w:val="24"/>
        </w:rPr>
        <w:t>に向け、</w:t>
      </w:r>
      <w:r w:rsidRPr="002954C6">
        <w:rPr>
          <w:rFonts w:ascii="ＭＳ 明朝" w:eastAsia="ＭＳ 明朝" w:hAnsi="ＭＳ 明朝" w:hint="eastAsia"/>
          <w:sz w:val="24"/>
          <w:szCs w:val="24"/>
        </w:rPr>
        <w:t>各県への支援を</w:t>
      </w:r>
      <w:r w:rsidR="0097413F" w:rsidRPr="002954C6">
        <w:rPr>
          <w:rFonts w:ascii="ＭＳ 明朝" w:eastAsia="ＭＳ 明朝" w:hAnsi="ＭＳ 明朝" w:hint="eastAsia"/>
          <w:sz w:val="24"/>
          <w:szCs w:val="24"/>
        </w:rPr>
        <w:t>積極的に</w:t>
      </w:r>
      <w:r w:rsidRPr="002954C6">
        <w:rPr>
          <w:rFonts w:ascii="ＭＳ 明朝" w:eastAsia="ＭＳ 明朝" w:hAnsi="ＭＳ 明朝" w:hint="eastAsia"/>
          <w:sz w:val="24"/>
          <w:szCs w:val="24"/>
        </w:rPr>
        <w:t>行っていく</w:t>
      </w:r>
      <w:r w:rsidR="000F11B3" w:rsidRPr="002954C6">
        <w:rPr>
          <w:rFonts w:ascii="ＭＳ 明朝" w:eastAsia="ＭＳ 明朝" w:hAnsi="ＭＳ 明朝" w:hint="eastAsia"/>
          <w:sz w:val="24"/>
          <w:szCs w:val="24"/>
        </w:rPr>
        <w:t>方針</w:t>
      </w:r>
      <w:r w:rsidRPr="002954C6">
        <w:rPr>
          <w:rFonts w:ascii="ＭＳ 明朝" w:eastAsia="ＭＳ 明朝" w:hAnsi="ＭＳ 明朝" w:hint="eastAsia"/>
          <w:sz w:val="24"/>
          <w:szCs w:val="24"/>
        </w:rPr>
        <w:t>であり</w:t>
      </w:r>
      <w:r w:rsidR="003F45F8" w:rsidRPr="002954C6">
        <w:rPr>
          <w:rFonts w:ascii="ＭＳ 明朝" w:eastAsia="ＭＳ 明朝" w:hAnsi="ＭＳ 明朝" w:hint="eastAsia"/>
          <w:sz w:val="24"/>
          <w:szCs w:val="24"/>
        </w:rPr>
        <w:t>ますので</w:t>
      </w:r>
      <w:r w:rsidRPr="002954C6">
        <w:rPr>
          <w:rFonts w:ascii="ＭＳ 明朝" w:eastAsia="ＭＳ 明朝" w:hAnsi="ＭＳ 明朝" w:hint="eastAsia"/>
          <w:sz w:val="24"/>
          <w:szCs w:val="24"/>
        </w:rPr>
        <w:t>、各協会にお</w:t>
      </w:r>
      <w:r w:rsidR="003F45F8" w:rsidRPr="002954C6">
        <w:rPr>
          <w:rFonts w:ascii="ＭＳ 明朝" w:eastAsia="ＭＳ 明朝" w:hAnsi="ＭＳ 明朝" w:hint="eastAsia"/>
          <w:sz w:val="24"/>
          <w:szCs w:val="24"/>
        </w:rPr>
        <w:t>かれましても、これら</w:t>
      </w:r>
      <w:r w:rsidRPr="002954C6">
        <w:rPr>
          <w:rFonts w:ascii="ＭＳ 明朝" w:eastAsia="ＭＳ 明朝" w:hAnsi="ＭＳ 明朝" w:hint="eastAsia"/>
          <w:sz w:val="24"/>
          <w:szCs w:val="24"/>
        </w:rPr>
        <w:t>問題の重要性をご理解のうえ、</w:t>
      </w:r>
      <w:r w:rsidR="00E9486E" w:rsidRPr="002954C6">
        <w:rPr>
          <w:rFonts w:ascii="ＭＳ 明朝" w:eastAsia="ＭＳ 明朝" w:hAnsi="ＭＳ 明朝" w:hint="eastAsia"/>
          <w:sz w:val="24"/>
          <w:szCs w:val="24"/>
        </w:rPr>
        <w:t>更なる</w:t>
      </w:r>
      <w:r w:rsidRPr="002954C6">
        <w:rPr>
          <w:rFonts w:ascii="ＭＳ 明朝" w:eastAsia="ＭＳ 明朝" w:hAnsi="ＭＳ 明朝" w:hint="eastAsia"/>
          <w:sz w:val="24"/>
          <w:szCs w:val="24"/>
        </w:rPr>
        <w:t>労務単価向上へ向けた積極的な取組みを続けていただきますようお願い申し上げます。</w:t>
      </w:r>
    </w:p>
    <w:p w14:paraId="6155885E" w14:textId="3E46D31B" w:rsidR="00437F12" w:rsidRPr="00750A4D" w:rsidRDefault="00D93DBA" w:rsidP="00875CAB">
      <w:pPr>
        <w:spacing w:line="276" w:lineRule="auto"/>
        <w:ind w:firstLineChars="100" w:firstLine="240"/>
        <w:rPr>
          <w:rFonts w:asciiTheme="minorEastAsia" w:hAnsiTheme="minorEastAsia"/>
          <w:bCs/>
          <w:color w:val="000000" w:themeColor="text1"/>
          <w:sz w:val="24"/>
          <w:szCs w:val="24"/>
        </w:rPr>
      </w:pPr>
      <w:r w:rsidRPr="00750A4D">
        <w:rPr>
          <w:rFonts w:ascii="ＭＳ 明朝" w:eastAsia="ＭＳ 明朝" w:hAnsi="ＭＳ 明朝" w:hint="eastAsia"/>
          <w:sz w:val="24"/>
          <w:szCs w:val="24"/>
        </w:rPr>
        <w:t>加えて、</w:t>
      </w:r>
      <w:r w:rsidR="00875CAB" w:rsidRPr="00750A4D">
        <w:rPr>
          <w:rFonts w:ascii="ＭＳ 明朝" w:eastAsia="ＭＳ 明朝" w:hAnsi="ＭＳ 明朝" w:hint="eastAsia"/>
          <w:sz w:val="24"/>
          <w:szCs w:val="24"/>
        </w:rPr>
        <w:t>現在</w:t>
      </w:r>
      <w:r w:rsidRPr="00750A4D">
        <w:rPr>
          <w:rFonts w:asciiTheme="minorEastAsia" w:hAnsiTheme="minorEastAsia" w:hint="eastAsia"/>
          <w:sz w:val="24"/>
          <w:szCs w:val="24"/>
        </w:rPr>
        <w:t>政府では</w:t>
      </w:r>
      <w:r w:rsidRPr="00750A4D">
        <w:rPr>
          <w:rFonts w:asciiTheme="minorEastAsia" w:hAnsiTheme="minorEastAsia" w:hint="eastAsia"/>
          <w:bCs/>
          <w:color w:val="000000" w:themeColor="text1"/>
          <w:sz w:val="24"/>
          <w:szCs w:val="24"/>
        </w:rPr>
        <w:t>、新しい資本主義の考え方に基づき、成長と分配の好循環の形成に取組んでおり</w:t>
      </w:r>
      <w:r w:rsidR="00875CAB" w:rsidRPr="00750A4D">
        <w:rPr>
          <w:rFonts w:asciiTheme="minorEastAsia" w:hAnsiTheme="minorEastAsia" w:hint="eastAsia"/>
          <w:bCs/>
          <w:color w:val="000000" w:themeColor="text1"/>
          <w:sz w:val="24"/>
          <w:szCs w:val="24"/>
        </w:rPr>
        <w:t>、その一環として、社会全体で賃上げの気運が高まっております</w:t>
      </w:r>
      <w:r w:rsidRPr="00750A4D">
        <w:rPr>
          <w:rFonts w:asciiTheme="minorEastAsia" w:hAnsiTheme="minorEastAsia" w:hint="eastAsia"/>
          <w:bCs/>
          <w:color w:val="000000" w:themeColor="text1"/>
          <w:sz w:val="24"/>
          <w:szCs w:val="24"/>
        </w:rPr>
        <w:t>。</w:t>
      </w:r>
      <w:r w:rsidR="00875CAB" w:rsidRPr="00750A4D">
        <w:rPr>
          <w:rFonts w:asciiTheme="minorEastAsia" w:hAnsiTheme="minorEastAsia" w:hint="eastAsia"/>
          <w:bCs/>
          <w:color w:val="000000" w:themeColor="text1"/>
          <w:sz w:val="24"/>
          <w:szCs w:val="24"/>
        </w:rPr>
        <w:t>警備業界といたしましても、警備員を確保していくためには処遇の改善は必要</w:t>
      </w:r>
      <w:r w:rsidR="005D02EC" w:rsidRPr="00750A4D">
        <w:rPr>
          <w:rFonts w:asciiTheme="minorEastAsia" w:hAnsiTheme="minorEastAsia" w:hint="eastAsia"/>
          <w:bCs/>
          <w:color w:val="000000" w:themeColor="text1"/>
          <w:sz w:val="24"/>
          <w:szCs w:val="24"/>
        </w:rPr>
        <w:t>不可欠</w:t>
      </w:r>
      <w:r w:rsidR="00875CAB" w:rsidRPr="00750A4D">
        <w:rPr>
          <w:rFonts w:asciiTheme="minorEastAsia" w:hAnsiTheme="minorEastAsia" w:hint="eastAsia"/>
          <w:bCs/>
          <w:color w:val="000000" w:themeColor="text1"/>
          <w:sz w:val="24"/>
          <w:szCs w:val="24"/>
        </w:rPr>
        <w:t>であるとの観点から、このたびの労務単価の上昇を活かして、</w:t>
      </w:r>
      <w:r w:rsidR="007964E0" w:rsidRPr="00750A4D">
        <w:rPr>
          <w:rFonts w:asciiTheme="minorEastAsia" w:hAnsiTheme="minorEastAsia" w:hint="eastAsia"/>
          <w:bCs/>
          <w:color w:val="000000" w:themeColor="text1"/>
          <w:sz w:val="24"/>
          <w:szCs w:val="24"/>
        </w:rPr>
        <w:t>か</w:t>
      </w:r>
      <w:r w:rsidR="00437F12" w:rsidRPr="00750A4D">
        <w:rPr>
          <w:rFonts w:asciiTheme="minorEastAsia" w:hAnsiTheme="minorEastAsia" w:hint="eastAsia"/>
          <w:bCs/>
          <w:color w:val="000000" w:themeColor="text1"/>
          <w:sz w:val="24"/>
          <w:szCs w:val="24"/>
        </w:rPr>
        <w:t>ねてよりの業界の課題である</w:t>
      </w:r>
      <w:r w:rsidR="00875CAB" w:rsidRPr="00750A4D">
        <w:rPr>
          <w:rFonts w:asciiTheme="minorEastAsia" w:hAnsiTheme="minorEastAsia" w:hint="eastAsia"/>
          <w:bCs/>
          <w:color w:val="000000" w:themeColor="text1"/>
          <w:sz w:val="24"/>
          <w:szCs w:val="24"/>
        </w:rPr>
        <w:t>警備員の賃金アップ</w:t>
      </w:r>
      <w:r w:rsidR="00437F12" w:rsidRPr="00750A4D">
        <w:rPr>
          <w:rFonts w:asciiTheme="minorEastAsia" w:hAnsiTheme="minorEastAsia" w:hint="eastAsia"/>
          <w:bCs/>
          <w:color w:val="000000" w:themeColor="text1"/>
          <w:sz w:val="24"/>
          <w:szCs w:val="24"/>
        </w:rPr>
        <w:t>についても、それぞれの収益基盤に応じて、可能な限り推し進めて頂くようお願い申し上げるところです。こうした考え方を管内加盟員にご周知賜れば幸いです。</w:t>
      </w:r>
    </w:p>
    <w:p w14:paraId="20303772" w14:textId="7FEDDBA8" w:rsidR="002E3CCB" w:rsidRDefault="002E3CCB" w:rsidP="00875CAB">
      <w:pPr>
        <w:spacing w:line="276" w:lineRule="auto"/>
        <w:ind w:firstLineChars="100" w:firstLine="240"/>
        <w:jc w:val="right"/>
        <w:rPr>
          <w:rFonts w:ascii="ＭＳ 明朝" w:eastAsia="ＭＳ 明朝" w:hAnsi="ＭＳ 明朝" w:cs="Times New Roman"/>
          <w:sz w:val="24"/>
          <w:szCs w:val="24"/>
        </w:rPr>
      </w:pPr>
      <w:r w:rsidRPr="002954C6">
        <w:rPr>
          <w:rFonts w:ascii="ＭＳ 明朝" w:eastAsia="ＭＳ 明朝" w:hAnsi="ＭＳ 明朝" w:cs="Times New Roman" w:hint="eastAsia"/>
          <w:sz w:val="24"/>
          <w:szCs w:val="24"/>
        </w:rPr>
        <w:t>謹白</w:t>
      </w:r>
    </w:p>
    <w:p w14:paraId="74CBDC2A" w14:textId="77777777" w:rsidR="00755A6A" w:rsidRDefault="00755A6A" w:rsidP="00716B6C">
      <w:pPr>
        <w:spacing w:line="276" w:lineRule="auto"/>
        <w:ind w:right="960"/>
        <w:rPr>
          <w:rFonts w:ascii="ＭＳ 明朝" w:eastAsia="ＭＳ 明朝" w:hAnsi="ＭＳ 明朝"/>
          <w:sz w:val="24"/>
          <w:szCs w:val="24"/>
        </w:rPr>
      </w:pPr>
    </w:p>
    <w:p w14:paraId="4BCA2999" w14:textId="77777777" w:rsidR="00755A6A" w:rsidRDefault="00755A6A" w:rsidP="00716B6C">
      <w:pPr>
        <w:spacing w:line="276" w:lineRule="auto"/>
        <w:ind w:right="960"/>
        <w:rPr>
          <w:rFonts w:ascii="ＭＳ 明朝" w:eastAsia="ＭＳ 明朝" w:hAnsi="ＭＳ 明朝"/>
          <w:sz w:val="24"/>
          <w:szCs w:val="24"/>
        </w:rPr>
      </w:pPr>
    </w:p>
    <w:p w14:paraId="25AAB39E" w14:textId="77777777" w:rsidR="00755A6A" w:rsidRDefault="00755A6A" w:rsidP="00716B6C">
      <w:pPr>
        <w:spacing w:line="276" w:lineRule="auto"/>
        <w:ind w:right="-1"/>
        <w:jc w:val="center"/>
        <w:rPr>
          <w:rFonts w:ascii="ＭＳ 明朝" w:eastAsia="ＭＳ 明朝" w:hAnsi="ＭＳ 明朝"/>
          <w:sz w:val="24"/>
          <w:szCs w:val="24"/>
        </w:rPr>
      </w:pPr>
      <w:r>
        <w:rPr>
          <w:rFonts w:ascii="ＭＳ 明朝" w:eastAsia="ＭＳ 明朝" w:hAnsi="ＭＳ 明朝" w:hint="eastAsia"/>
          <w:sz w:val="24"/>
          <w:szCs w:val="24"/>
        </w:rPr>
        <w:t>記</w:t>
      </w:r>
    </w:p>
    <w:p w14:paraId="20B9707E" w14:textId="77777777" w:rsidR="00755A6A" w:rsidRDefault="00755A6A" w:rsidP="00716B6C">
      <w:pPr>
        <w:spacing w:line="276" w:lineRule="auto"/>
        <w:ind w:right="960"/>
        <w:rPr>
          <w:rFonts w:ascii="ＭＳ 明朝" w:eastAsia="ＭＳ 明朝" w:hAnsi="ＭＳ 明朝"/>
          <w:sz w:val="24"/>
          <w:szCs w:val="24"/>
        </w:rPr>
      </w:pPr>
    </w:p>
    <w:p w14:paraId="79ECF999" w14:textId="77777777" w:rsidR="003C33C1" w:rsidRPr="003C33C1" w:rsidRDefault="003C33C1" w:rsidP="003C33C1">
      <w:pPr>
        <w:spacing w:line="276" w:lineRule="auto"/>
        <w:ind w:right="-1" w:firstLineChars="100" w:firstLine="240"/>
        <w:rPr>
          <w:rFonts w:ascii="ＭＳ 明朝" w:eastAsia="ＭＳ 明朝" w:hAnsi="ＭＳ 明朝"/>
          <w:sz w:val="24"/>
          <w:szCs w:val="24"/>
        </w:rPr>
      </w:pPr>
      <w:r w:rsidRPr="003C33C1">
        <w:rPr>
          <w:rFonts w:ascii="ＭＳ 明朝" w:eastAsia="ＭＳ 明朝" w:hAnsi="ＭＳ 明朝" w:hint="eastAsia"/>
          <w:sz w:val="24"/>
          <w:szCs w:val="24"/>
        </w:rPr>
        <w:t>公共工事設計労務単価は、建設技能者の所定労働時間内８時間当たりの単価として設定したものであり、所定労働時間外の労働に対する割増賃金や下請企業の現場管理費（法定福利費（事業主負担分）、研修訓練等に要する費用等）、一般管理費等の諸経費は含まれていないこと。</w:t>
      </w:r>
    </w:p>
    <w:p w14:paraId="56BDFC02" w14:textId="1330620A" w:rsidR="00755A6A" w:rsidRPr="00732013" w:rsidRDefault="003C33C1" w:rsidP="003C33C1">
      <w:pPr>
        <w:spacing w:line="276" w:lineRule="auto"/>
        <w:ind w:right="-1" w:firstLineChars="100" w:firstLine="240"/>
        <w:rPr>
          <w:rFonts w:ascii="ＭＳ 明朝" w:eastAsia="ＭＳ 明朝" w:hAnsi="ＭＳ 明朝"/>
          <w:sz w:val="24"/>
          <w:szCs w:val="24"/>
        </w:rPr>
      </w:pPr>
      <w:r w:rsidRPr="003C33C1">
        <w:rPr>
          <w:rFonts w:ascii="ＭＳ 明朝" w:eastAsia="ＭＳ 明朝" w:hAnsi="ＭＳ 明朝" w:hint="eastAsia"/>
          <w:sz w:val="24"/>
          <w:szCs w:val="24"/>
        </w:rPr>
        <w:t>したがって、下請代金の決定に当たって公共工事設計労務単価を参考資料として取り扱う場合には、例えば、「建設工事の契約では、建設労働者の賃金等に加えて当該建設労働者を雇用する建設企業に必要な現場管理費（法定福利費等）及び一般管理費等の諸経費を適正に考慮する。」「週休二日対象工事においては、週休二日を取得するのに要する労務費、機械経費、共通仮設費率、現場管理費率の割増を適切に考慮する。」等、上述の公共工事設計労務単価の趣旨を十分に理解の上、適切な取扱いが必要であること。</w:t>
      </w:r>
    </w:p>
    <w:sectPr w:rsidR="00755A6A" w:rsidRPr="00732013" w:rsidSect="00755A6A">
      <w:footerReference w:type="default" r:id="rId6"/>
      <w:pgSz w:w="11906" w:h="16838" w:code="9"/>
      <w:pgMar w:top="1985" w:right="1701" w:bottom="1418" w:left="1701"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0243D" w14:textId="77777777" w:rsidR="00E33C88" w:rsidRDefault="00E33C88" w:rsidP="00816D14">
      <w:r>
        <w:separator/>
      </w:r>
    </w:p>
  </w:endnote>
  <w:endnote w:type="continuationSeparator" w:id="0">
    <w:p w14:paraId="38B98423" w14:textId="77777777" w:rsidR="00E33C88" w:rsidRDefault="00E33C88" w:rsidP="00816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005415"/>
      <w:docPartObj>
        <w:docPartGallery w:val="Page Numbers (Bottom of Page)"/>
        <w:docPartUnique/>
      </w:docPartObj>
    </w:sdtPr>
    <w:sdtEndPr/>
    <w:sdtContent>
      <w:p w14:paraId="666DF68D" w14:textId="77777777" w:rsidR="00755A6A" w:rsidRDefault="00755A6A">
        <w:pPr>
          <w:pStyle w:val="a9"/>
          <w:jc w:val="center"/>
        </w:pPr>
        <w:r>
          <w:fldChar w:fldCharType="begin"/>
        </w:r>
        <w:r>
          <w:instrText>PAGE   \* MERGEFORMAT</w:instrText>
        </w:r>
        <w:r>
          <w:fldChar w:fldCharType="separate"/>
        </w:r>
        <w:r w:rsidR="000E26DF" w:rsidRPr="000E26DF">
          <w:rPr>
            <w:noProof/>
            <w:lang w:val="ja-JP"/>
          </w:rPr>
          <w:t>2</w:t>
        </w:r>
        <w:r>
          <w:fldChar w:fldCharType="end"/>
        </w:r>
      </w:p>
    </w:sdtContent>
  </w:sdt>
  <w:p w14:paraId="23987F0D" w14:textId="77777777" w:rsidR="00755A6A" w:rsidRDefault="00755A6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C6A1C" w14:textId="77777777" w:rsidR="00E33C88" w:rsidRDefault="00E33C88" w:rsidP="00816D14">
      <w:r>
        <w:separator/>
      </w:r>
    </w:p>
  </w:footnote>
  <w:footnote w:type="continuationSeparator" w:id="0">
    <w:p w14:paraId="19E37F9B" w14:textId="77777777" w:rsidR="00E33C88" w:rsidRDefault="00E33C88" w:rsidP="00816D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CCB"/>
    <w:rsid w:val="000053F0"/>
    <w:rsid w:val="00014991"/>
    <w:rsid w:val="00021624"/>
    <w:rsid w:val="0004001C"/>
    <w:rsid w:val="00056C75"/>
    <w:rsid w:val="00096146"/>
    <w:rsid w:val="000C25F2"/>
    <w:rsid w:val="000C37B5"/>
    <w:rsid w:val="000C7279"/>
    <w:rsid w:val="000D6184"/>
    <w:rsid w:val="000E16B8"/>
    <w:rsid w:val="000E26DF"/>
    <w:rsid w:val="000E42BC"/>
    <w:rsid w:val="000F11B3"/>
    <w:rsid w:val="001335A2"/>
    <w:rsid w:val="00136746"/>
    <w:rsid w:val="001475DA"/>
    <w:rsid w:val="00167BA1"/>
    <w:rsid w:val="001949CB"/>
    <w:rsid w:val="001B2FF7"/>
    <w:rsid w:val="001B514A"/>
    <w:rsid w:val="00240570"/>
    <w:rsid w:val="00242590"/>
    <w:rsid w:val="00270FBA"/>
    <w:rsid w:val="002912A7"/>
    <w:rsid w:val="00293A46"/>
    <w:rsid w:val="002954C6"/>
    <w:rsid w:val="002A015D"/>
    <w:rsid w:val="002B3D01"/>
    <w:rsid w:val="002E3CCB"/>
    <w:rsid w:val="002E6377"/>
    <w:rsid w:val="003332BD"/>
    <w:rsid w:val="00357E37"/>
    <w:rsid w:val="003604EC"/>
    <w:rsid w:val="00381A98"/>
    <w:rsid w:val="00396C38"/>
    <w:rsid w:val="003A5512"/>
    <w:rsid w:val="003C33C1"/>
    <w:rsid w:val="003C505C"/>
    <w:rsid w:val="003F0201"/>
    <w:rsid w:val="003F31F6"/>
    <w:rsid w:val="003F45F8"/>
    <w:rsid w:val="003F5F12"/>
    <w:rsid w:val="0040630B"/>
    <w:rsid w:val="00411272"/>
    <w:rsid w:val="004206F2"/>
    <w:rsid w:val="00437F12"/>
    <w:rsid w:val="00440BFB"/>
    <w:rsid w:val="00452996"/>
    <w:rsid w:val="0046465E"/>
    <w:rsid w:val="004871B7"/>
    <w:rsid w:val="004A0409"/>
    <w:rsid w:val="004F1B41"/>
    <w:rsid w:val="004F2FE2"/>
    <w:rsid w:val="0050192F"/>
    <w:rsid w:val="00501C46"/>
    <w:rsid w:val="00516F4B"/>
    <w:rsid w:val="005209DF"/>
    <w:rsid w:val="00532921"/>
    <w:rsid w:val="00535AC5"/>
    <w:rsid w:val="00540912"/>
    <w:rsid w:val="0057430A"/>
    <w:rsid w:val="005765F1"/>
    <w:rsid w:val="005852EB"/>
    <w:rsid w:val="00591BAC"/>
    <w:rsid w:val="005A1E14"/>
    <w:rsid w:val="005A52F1"/>
    <w:rsid w:val="005D02EC"/>
    <w:rsid w:val="005D3307"/>
    <w:rsid w:val="005E2455"/>
    <w:rsid w:val="006049D8"/>
    <w:rsid w:val="006167F5"/>
    <w:rsid w:val="00620DC6"/>
    <w:rsid w:val="00627675"/>
    <w:rsid w:val="00667744"/>
    <w:rsid w:val="006926EE"/>
    <w:rsid w:val="00693C77"/>
    <w:rsid w:val="0069748E"/>
    <w:rsid w:val="006A1207"/>
    <w:rsid w:val="006C6992"/>
    <w:rsid w:val="006D66A0"/>
    <w:rsid w:val="006E135F"/>
    <w:rsid w:val="006F7959"/>
    <w:rsid w:val="00716B6C"/>
    <w:rsid w:val="00732013"/>
    <w:rsid w:val="00736E6F"/>
    <w:rsid w:val="007410B8"/>
    <w:rsid w:val="00744ED4"/>
    <w:rsid w:val="00750A4D"/>
    <w:rsid w:val="00755A6A"/>
    <w:rsid w:val="00773C61"/>
    <w:rsid w:val="00784989"/>
    <w:rsid w:val="00791DAF"/>
    <w:rsid w:val="007964E0"/>
    <w:rsid w:val="007F45D0"/>
    <w:rsid w:val="007F5ED8"/>
    <w:rsid w:val="00816D14"/>
    <w:rsid w:val="008239FA"/>
    <w:rsid w:val="00840593"/>
    <w:rsid w:val="008459E9"/>
    <w:rsid w:val="00874269"/>
    <w:rsid w:val="00875CAB"/>
    <w:rsid w:val="00876B2D"/>
    <w:rsid w:val="00887DCE"/>
    <w:rsid w:val="00891B14"/>
    <w:rsid w:val="00892398"/>
    <w:rsid w:val="00892D93"/>
    <w:rsid w:val="008C541F"/>
    <w:rsid w:val="008F72FA"/>
    <w:rsid w:val="00917DD0"/>
    <w:rsid w:val="009646A5"/>
    <w:rsid w:val="0097413F"/>
    <w:rsid w:val="009751E4"/>
    <w:rsid w:val="009B19EB"/>
    <w:rsid w:val="009C2B87"/>
    <w:rsid w:val="009C48E7"/>
    <w:rsid w:val="009F5126"/>
    <w:rsid w:val="00A0133B"/>
    <w:rsid w:val="00A1036B"/>
    <w:rsid w:val="00A10B3A"/>
    <w:rsid w:val="00A11851"/>
    <w:rsid w:val="00A41B5E"/>
    <w:rsid w:val="00A65281"/>
    <w:rsid w:val="00A85FC2"/>
    <w:rsid w:val="00AA7EBA"/>
    <w:rsid w:val="00AB5805"/>
    <w:rsid w:val="00AB5ADA"/>
    <w:rsid w:val="00AC435F"/>
    <w:rsid w:val="00AD6F93"/>
    <w:rsid w:val="00AD7854"/>
    <w:rsid w:val="00AF7BF6"/>
    <w:rsid w:val="00BB7CE1"/>
    <w:rsid w:val="00BE618D"/>
    <w:rsid w:val="00C34295"/>
    <w:rsid w:val="00C500FA"/>
    <w:rsid w:val="00C5122F"/>
    <w:rsid w:val="00C53DD1"/>
    <w:rsid w:val="00C64749"/>
    <w:rsid w:val="00CA0A18"/>
    <w:rsid w:val="00CB0463"/>
    <w:rsid w:val="00CC6665"/>
    <w:rsid w:val="00D26F74"/>
    <w:rsid w:val="00D707A7"/>
    <w:rsid w:val="00D93DBA"/>
    <w:rsid w:val="00D93E3F"/>
    <w:rsid w:val="00DA6277"/>
    <w:rsid w:val="00DB1C0A"/>
    <w:rsid w:val="00DB52F7"/>
    <w:rsid w:val="00DC1D24"/>
    <w:rsid w:val="00DD02D5"/>
    <w:rsid w:val="00DD1710"/>
    <w:rsid w:val="00DD6A8D"/>
    <w:rsid w:val="00DF6B57"/>
    <w:rsid w:val="00E15B9F"/>
    <w:rsid w:val="00E27221"/>
    <w:rsid w:val="00E33C88"/>
    <w:rsid w:val="00E47BED"/>
    <w:rsid w:val="00E90456"/>
    <w:rsid w:val="00E90BD6"/>
    <w:rsid w:val="00E924A5"/>
    <w:rsid w:val="00E9486E"/>
    <w:rsid w:val="00EC467A"/>
    <w:rsid w:val="00F17770"/>
    <w:rsid w:val="00F53C69"/>
    <w:rsid w:val="00F6055A"/>
    <w:rsid w:val="00F76393"/>
    <w:rsid w:val="00FC76C3"/>
    <w:rsid w:val="00FD4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14FCD7"/>
  <w15:docId w15:val="{23FE90F7-787C-45DA-927F-B146F348F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E3CCB"/>
  </w:style>
  <w:style w:type="character" w:customStyle="1" w:styleId="a4">
    <w:name w:val="日付 (文字)"/>
    <w:basedOn w:val="a0"/>
    <w:link w:val="a3"/>
    <w:uiPriority w:val="99"/>
    <w:semiHidden/>
    <w:rsid w:val="002E3CCB"/>
  </w:style>
  <w:style w:type="paragraph" w:styleId="a5">
    <w:name w:val="Salutation"/>
    <w:basedOn w:val="a"/>
    <w:next w:val="a"/>
    <w:link w:val="a6"/>
    <w:uiPriority w:val="99"/>
    <w:unhideWhenUsed/>
    <w:rsid w:val="002E3CCB"/>
    <w:rPr>
      <w:rFonts w:ascii="Century" w:eastAsia="ＭＳ 明朝" w:hAnsi="Century" w:cs="Times New Roman"/>
    </w:rPr>
  </w:style>
  <w:style w:type="character" w:customStyle="1" w:styleId="a6">
    <w:name w:val="挨拶文 (文字)"/>
    <w:basedOn w:val="a0"/>
    <w:link w:val="a5"/>
    <w:uiPriority w:val="99"/>
    <w:rsid w:val="002E3CCB"/>
    <w:rPr>
      <w:rFonts w:ascii="Century" w:eastAsia="ＭＳ 明朝" w:hAnsi="Century" w:cs="Times New Roman"/>
    </w:rPr>
  </w:style>
  <w:style w:type="paragraph" w:styleId="a7">
    <w:name w:val="header"/>
    <w:basedOn w:val="a"/>
    <w:link w:val="a8"/>
    <w:uiPriority w:val="99"/>
    <w:unhideWhenUsed/>
    <w:rsid w:val="00816D14"/>
    <w:pPr>
      <w:tabs>
        <w:tab w:val="center" w:pos="4252"/>
        <w:tab w:val="right" w:pos="8504"/>
      </w:tabs>
      <w:snapToGrid w:val="0"/>
    </w:pPr>
  </w:style>
  <w:style w:type="character" w:customStyle="1" w:styleId="a8">
    <w:name w:val="ヘッダー (文字)"/>
    <w:basedOn w:val="a0"/>
    <w:link w:val="a7"/>
    <w:uiPriority w:val="99"/>
    <w:rsid w:val="00816D14"/>
  </w:style>
  <w:style w:type="paragraph" w:styleId="a9">
    <w:name w:val="footer"/>
    <w:basedOn w:val="a"/>
    <w:link w:val="aa"/>
    <w:uiPriority w:val="99"/>
    <w:unhideWhenUsed/>
    <w:rsid w:val="00816D14"/>
    <w:pPr>
      <w:tabs>
        <w:tab w:val="center" w:pos="4252"/>
        <w:tab w:val="right" w:pos="8504"/>
      </w:tabs>
      <w:snapToGrid w:val="0"/>
    </w:pPr>
  </w:style>
  <w:style w:type="character" w:customStyle="1" w:styleId="aa">
    <w:name w:val="フッター (文字)"/>
    <w:basedOn w:val="a0"/>
    <w:link w:val="a9"/>
    <w:uiPriority w:val="99"/>
    <w:rsid w:val="00816D14"/>
  </w:style>
  <w:style w:type="paragraph" w:styleId="ab">
    <w:name w:val="Closing"/>
    <w:basedOn w:val="a"/>
    <w:link w:val="ac"/>
    <w:uiPriority w:val="99"/>
    <w:unhideWhenUsed/>
    <w:rsid w:val="00755A6A"/>
    <w:pPr>
      <w:jc w:val="right"/>
    </w:pPr>
    <w:rPr>
      <w:rFonts w:ascii="ＭＳ 明朝" w:eastAsia="ＭＳ 明朝" w:hAnsi="ＭＳ 明朝" w:cs="Times New Roman"/>
      <w:sz w:val="24"/>
      <w:szCs w:val="24"/>
    </w:rPr>
  </w:style>
  <w:style w:type="character" w:customStyle="1" w:styleId="ac">
    <w:name w:val="結語 (文字)"/>
    <w:basedOn w:val="a0"/>
    <w:link w:val="ab"/>
    <w:uiPriority w:val="99"/>
    <w:rsid w:val="00755A6A"/>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3</Pages>
  <Words>411</Words>
  <Characters>2345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f-saitou</dc:creator>
  <cp:lastModifiedBy>瀧浪 祐太</cp:lastModifiedBy>
  <cp:revision>6</cp:revision>
  <cp:lastPrinted>2026-02-19T04:35:00Z</cp:lastPrinted>
  <dcterms:created xsi:type="dcterms:W3CDTF">2026-02-18T01:37:00Z</dcterms:created>
  <dcterms:modified xsi:type="dcterms:W3CDTF">2026-02-20T01:15:00Z</dcterms:modified>
</cp:coreProperties>
</file>